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7F276" w14:textId="77777777" w:rsidR="00EC33C3" w:rsidRDefault="00EC33C3" w:rsidP="00EC33C3">
      <w:r>
        <w:t>Shell Lubricants Egypt, Egyptian Drilling Company Renew Five-Year Strategic Partnership</w:t>
      </w:r>
    </w:p>
    <w:p w14:paraId="7D6D6F8E" w14:textId="77777777" w:rsidR="00EC33C3" w:rsidRDefault="00EC33C3" w:rsidP="00EC33C3"/>
    <w:p w14:paraId="6A5DA0DB" w14:textId="77777777" w:rsidR="00EC33C3" w:rsidRDefault="00EC33C3" w:rsidP="00EC33C3">
      <w:r>
        <w:t>•</w:t>
      </w:r>
      <w:r>
        <w:tab/>
        <w:t>SLE to supply lubricants for EDC’s 70 active rigs under renewed deal</w:t>
      </w:r>
    </w:p>
    <w:p w14:paraId="24F0DE95" w14:textId="77777777" w:rsidR="00EC33C3" w:rsidRDefault="00EC33C3" w:rsidP="00EC33C3"/>
    <w:p w14:paraId="4797B89E" w14:textId="77777777" w:rsidR="00EC33C3" w:rsidRDefault="00EC33C3" w:rsidP="00EC33C3">
      <w:r>
        <w:t>Cairo, Egypt – 30 September 2025: Shell Lubricants Egypt (SLE) and the Egyptian Drilling Company (EDC) have renewed their strategic partnership with the signing of a five-year agreement that places Shell Lubricants Egypt as the exclusive supplier for EDC’s equipment and fleet of 70 active rigs.</w:t>
      </w:r>
    </w:p>
    <w:p w14:paraId="229271F9" w14:textId="77777777" w:rsidR="00EC33C3" w:rsidRDefault="00EC33C3" w:rsidP="00EC33C3">
      <w:r>
        <w:t>The renewal ceremony brought together leadership from both organizations, celebrating a partnership that has grown steadily since 2018. Over the past seven years, Shell and EDC have worked side by side to ensure operational efficiency and reliability across EDC’s drilling activities in Egypt and the wider region.</w:t>
      </w:r>
    </w:p>
    <w:p w14:paraId="672B1880" w14:textId="77777777" w:rsidR="00EC33C3" w:rsidRDefault="00EC33C3" w:rsidP="00EC33C3">
      <w:r>
        <w:t>Speaking at the signing ceremony, Haytham Yehia, General Manager Middle East, Egypt, and Central Asia for Shell Lubricants, said: “In addition to the continuity underpinning our partnership, this agreement reflects confidence in Shell’s ability to deliver solutions that matter. We are proud to stand beside a national champion like EDC and to dedicate our expertise to its rigs and teams through our advanced products and global expertise. At Shell, our mission is to ensure the highest levels of efficiency, continuity and performance for EDC’s teams and equipment.”</w:t>
      </w:r>
    </w:p>
    <w:p w14:paraId="7B57C56E" w14:textId="77777777" w:rsidR="00EC33C3" w:rsidRDefault="00EC33C3" w:rsidP="00EC33C3">
      <w:r>
        <w:t>Founded in 1976, EDC is recognized as Egypt’s largest drilling company and a pioneer in the Middle East and Africa. With operations that extend across multiple countries and about five decades of industry expertise, the company plays a central role in shaping the region’s oil and gas sector. Shell’s continued support reinforces this role by providing advanced lubricants, technical solutions, and sustainability-driven innovations that enhance performance and reduce downtime.</w:t>
      </w:r>
    </w:p>
    <w:p w14:paraId="713E127B" w14:textId="77777777" w:rsidR="00EC33C3" w:rsidRDefault="00EC33C3" w:rsidP="00EC33C3">
      <w:r>
        <w:t>Wael Kharat, EDC’s General Manager of the Engineering Department stated: “Our partnership with Shell has become an integral part of how we operate. Having a trusted, global partner that provides advanced technologies, and technical expertise allows us to focus on our core mission, which is drilling safely and efficiently. This renewed agreement strengthens our ability to serve Egypt’s energy sector and contribute to its growth as a main economic pillar.”</w:t>
      </w:r>
    </w:p>
    <w:p w14:paraId="7557ECE5" w14:textId="77777777" w:rsidR="00EC33C3" w:rsidRDefault="00EC33C3" w:rsidP="00EC33C3">
      <w:r>
        <w:t xml:space="preserve">Shell Lubricants has held its position as the number one global supplier of lubricants for 18 consecutive years. This leadership is backed by a global research and development network, which delivers technologies tested in the most demanding environments. For EDC, this </w:t>
      </w:r>
      <w:r>
        <w:lastRenderedPageBreak/>
        <w:t>translates into measurable value: Optimized equipment life, and tailored lubrication solutions designed to match the specific conditions of drilling operations.</w:t>
      </w:r>
    </w:p>
    <w:p w14:paraId="492802E7" w14:textId="77777777" w:rsidR="00EC33C3" w:rsidRDefault="00EC33C3" w:rsidP="00EC33C3">
      <w:r>
        <w:t>Through the alignment between Shell’s global expertise and the wide local impact of the Egyptian Drilling Company, this agreement reflects Shell’s commitment to sustainability by applying smart lubrication systems, providing diagnostic support for equipment, as well as offering various forms of technical assistance.</w:t>
      </w:r>
    </w:p>
    <w:p w14:paraId="64A07011" w14:textId="1F043F8C" w:rsidR="00EC33C3" w:rsidRDefault="00EC33C3" w:rsidP="00EC33C3">
      <w:r>
        <w:t>As the two companies look to the future, this renewed partnership reaffirms their shared vision: To continue building on achievements, strengthen Egypt’s energy capabilities, and create long-lasting value for the industry and its people.</w:t>
      </w:r>
    </w:p>
    <w:sectPr w:rsidR="00EC33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3C3"/>
    <w:rsid w:val="00EC33C3"/>
    <w:rsid w:val="00F350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9F0B5"/>
  <w15:chartTrackingRefBased/>
  <w15:docId w15:val="{8957D93C-D388-491F-86F6-61D178C9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3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33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33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33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33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33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3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3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3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3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33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33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33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33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33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3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3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3C3"/>
    <w:rPr>
      <w:rFonts w:eastAsiaTheme="majorEastAsia" w:cstheme="majorBidi"/>
      <w:color w:val="272727" w:themeColor="text1" w:themeTint="D8"/>
    </w:rPr>
  </w:style>
  <w:style w:type="paragraph" w:styleId="Title">
    <w:name w:val="Title"/>
    <w:basedOn w:val="Normal"/>
    <w:next w:val="Normal"/>
    <w:link w:val="TitleChar"/>
    <w:uiPriority w:val="10"/>
    <w:qFormat/>
    <w:rsid w:val="00EC33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3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3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3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3C3"/>
    <w:pPr>
      <w:spacing w:before="160"/>
      <w:jc w:val="center"/>
    </w:pPr>
    <w:rPr>
      <w:i/>
      <w:iCs/>
      <w:color w:val="404040" w:themeColor="text1" w:themeTint="BF"/>
    </w:rPr>
  </w:style>
  <w:style w:type="character" w:customStyle="1" w:styleId="QuoteChar">
    <w:name w:val="Quote Char"/>
    <w:basedOn w:val="DefaultParagraphFont"/>
    <w:link w:val="Quote"/>
    <w:uiPriority w:val="29"/>
    <w:rsid w:val="00EC33C3"/>
    <w:rPr>
      <w:i/>
      <w:iCs/>
      <w:color w:val="404040" w:themeColor="text1" w:themeTint="BF"/>
    </w:rPr>
  </w:style>
  <w:style w:type="paragraph" w:styleId="ListParagraph">
    <w:name w:val="List Paragraph"/>
    <w:basedOn w:val="Normal"/>
    <w:uiPriority w:val="34"/>
    <w:qFormat/>
    <w:rsid w:val="00EC33C3"/>
    <w:pPr>
      <w:ind w:left="720"/>
      <w:contextualSpacing/>
    </w:pPr>
  </w:style>
  <w:style w:type="character" w:styleId="IntenseEmphasis">
    <w:name w:val="Intense Emphasis"/>
    <w:basedOn w:val="DefaultParagraphFont"/>
    <w:uiPriority w:val="21"/>
    <w:qFormat/>
    <w:rsid w:val="00EC33C3"/>
    <w:rPr>
      <w:i/>
      <w:iCs/>
      <w:color w:val="2F5496" w:themeColor="accent1" w:themeShade="BF"/>
    </w:rPr>
  </w:style>
  <w:style w:type="paragraph" w:styleId="IntenseQuote">
    <w:name w:val="Intense Quote"/>
    <w:basedOn w:val="Normal"/>
    <w:next w:val="Normal"/>
    <w:link w:val="IntenseQuoteChar"/>
    <w:uiPriority w:val="30"/>
    <w:qFormat/>
    <w:rsid w:val="00EC33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33C3"/>
    <w:rPr>
      <w:i/>
      <w:iCs/>
      <w:color w:val="2F5496" w:themeColor="accent1" w:themeShade="BF"/>
    </w:rPr>
  </w:style>
  <w:style w:type="character" w:styleId="IntenseReference">
    <w:name w:val="Intense Reference"/>
    <w:basedOn w:val="DefaultParagraphFont"/>
    <w:uiPriority w:val="32"/>
    <w:qFormat/>
    <w:rsid w:val="00EC33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2779</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c:creator>
  <cp:keywords/>
  <dc:description/>
  <cp:lastModifiedBy>wen</cp:lastModifiedBy>
  <cp:revision>1</cp:revision>
  <dcterms:created xsi:type="dcterms:W3CDTF">2025-09-30T10:51:00Z</dcterms:created>
  <dcterms:modified xsi:type="dcterms:W3CDTF">2025-09-30T10:51:00Z</dcterms:modified>
</cp:coreProperties>
</file>