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1926D" w14:textId="77777777" w:rsidR="00457D46" w:rsidRDefault="00457D46" w:rsidP="00457D46">
      <w:pPr>
        <w:jc w:val="center"/>
        <w:rPr>
          <w:b/>
          <w:bCs/>
          <w:lang w:val="en-AE"/>
        </w:rPr>
      </w:pPr>
    </w:p>
    <w:p w14:paraId="0F66DE3D" w14:textId="30B1E244" w:rsidR="00287847" w:rsidRPr="002E149A" w:rsidRDefault="00287847" w:rsidP="00287847">
      <w:pPr>
        <w:jc w:val="center"/>
        <w:rPr>
          <w:rFonts w:ascii="Pilat Wide Heavy" w:hAnsi="Pilat Wide Heavy"/>
          <w:lang w:val="en-AE"/>
        </w:rPr>
      </w:pPr>
      <w:r>
        <w:rPr>
          <w:rFonts w:ascii="Pilat Wide Heavy" w:hAnsi="Pilat Wide Heavy"/>
          <w:b/>
          <w:bCs/>
          <w:lang w:val="en-AE"/>
        </w:rPr>
        <w:t xml:space="preserve">DRYDOCKS WORLD </w:t>
      </w:r>
      <w:r w:rsidR="000F227B">
        <w:rPr>
          <w:rFonts w:ascii="Pilat Wide Heavy" w:hAnsi="Pilat Wide Heavy"/>
          <w:b/>
          <w:bCs/>
          <w:lang w:val="en-AE"/>
        </w:rPr>
        <w:t xml:space="preserve">WINS </w:t>
      </w:r>
      <w:r w:rsidR="00AC7F59">
        <w:rPr>
          <w:rFonts w:ascii="Pilat Wide Heavy" w:hAnsi="Pilat Wide Heavy"/>
          <w:b/>
          <w:bCs/>
          <w:lang w:val="en-AE"/>
        </w:rPr>
        <w:t xml:space="preserve">CONTRACT FOR </w:t>
      </w:r>
      <w:r>
        <w:rPr>
          <w:rFonts w:ascii="Pilat Wide Heavy" w:hAnsi="Pilat Wide Heavy"/>
          <w:b/>
          <w:bCs/>
          <w:lang w:val="en-AE"/>
        </w:rPr>
        <w:t>WORLD’S LARGEST FLOATING LNG FACILITY OFF MEXICO</w:t>
      </w:r>
    </w:p>
    <w:p w14:paraId="6B9DEC84" w14:textId="07DBCEEE" w:rsidR="00457D46" w:rsidRPr="002E149A" w:rsidRDefault="002E149A" w:rsidP="008A3FA7">
      <w:pPr>
        <w:jc w:val="center"/>
        <w:rPr>
          <w:rFonts w:ascii="Pilat Light" w:hAnsi="Pilat Light"/>
          <w:i/>
          <w:iCs/>
          <w:lang w:val="en-AE"/>
        </w:rPr>
      </w:pPr>
      <w:r w:rsidRPr="002E149A">
        <w:rPr>
          <w:rFonts w:ascii="Pilat Light" w:hAnsi="Pilat Light"/>
          <w:i/>
          <w:iCs/>
          <w:lang w:val="en-AE"/>
        </w:rPr>
        <w:t xml:space="preserve">Four-vessel </w:t>
      </w:r>
      <w:r w:rsidR="00287847">
        <w:rPr>
          <w:rFonts w:ascii="Pilat Light" w:hAnsi="Pilat Light"/>
          <w:i/>
          <w:iCs/>
          <w:lang w:val="en-AE"/>
        </w:rPr>
        <w:t>project</w:t>
      </w:r>
      <w:r w:rsidR="00287847" w:rsidRPr="002E149A">
        <w:rPr>
          <w:rFonts w:ascii="Pilat Light" w:hAnsi="Pilat Light"/>
          <w:i/>
          <w:iCs/>
          <w:lang w:val="en-AE"/>
        </w:rPr>
        <w:t xml:space="preserve"> </w:t>
      </w:r>
      <w:r w:rsidRPr="002E149A">
        <w:rPr>
          <w:rFonts w:ascii="Pilat Light" w:hAnsi="Pilat Light"/>
          <w:i/>
          <w:iCs/>
          <w:lang w:val="en-AE"/>
        </w:rPr>
        <w:t>off</w:t>
      </w:r>
      <w:r w:rsidR="006A5919">
        <w:rPr>
          <w:rFonts w:ascii="Pilat Light" w:hAnsi="Pilat Light"/>
          <w:i/>
          <w:iCs/>
          <w:lang w:val="en-AE"/>
        </w:rPr>
        <w:t xml:space="preserve"> </w:t>
      </w:r>
      <w:r w:rsidRPr="002E149A">
        <w:rPr>
          <w:rFonts w:ascii="Pilat Light" w:hAnsi="Pilat Light"/>
          <w:i/>
          <w:iCs/>
          <w:lang w:val="en-AE"/>
        </w:rPr>
        <w:t>Mexico</w:t>
      </w:r>
      <w:r w:rsidR="00837BC5">
        <w:rPr>
          <w:rFonts w:ascii="Pilat Light" w:hAnsi="Pilat Light"/>
          <w:i/>
          <w:iCs/>
          <w:lang w:val="en-AE"/>
        </w:rPr>
        <w:t>’s</w:t>
      </w:r>
      <w:r w:rsidR="00455C0D">
        <w:rPr>
          <w:rFonts w:ascii="Pilat Light" w:hAnsi="Pilat Light"/>
          <w:i/>
          <w:iCs/>
          <w:lang w:val="en-AE"/>
        </w:rPr>
        <w:t xml:space="preserve"> </w:t>
      </w:r>
      <w:r w:rsidR="0045575E">
        <w:rPr>
          <w:rFonts w:ascii="Pilat Light" w:hAnsi="Pilat Light"/>
          <w:i/>
          <w:iCs/>
          <w:lang w:val="en-AE"/>
        </w:rPr>
        <w:t xml:space="preserve">west </w:t>
      </w:r>
      <w:r w:rsidR="00837BC5">
        <w:rPr>
          <w:rFonts w:ascii="Pilat Light" w:hAnsi="Pilat Light"/>
          <w:i/>
          <w:iCs/>
          <w:lang w:val="en-AE"/>
        </w:rPr>
        <w:t xml:space="preserve">coast </w:t>
      </w:r>
      <w:r w:rsidR="00397761">
        <w:rPr>
          <w:rFonts w:ascii="Pilat Light" w:hAnsi="Pilat Light"/>
          <w:i/>
          <w:iCs/>
          <w:lang w:val="en-AE"/>
        </w:rPr>
        <w:t xml:space="preserve">opens a new LNG corridor, </w:t>
      </w:r>
      <w:r w:rsidR="00287847">
        <w:rPr>
          <w:rFonts w:ascii="Pilat Light" w:hAnsi="Pilat Light"/>
          <w:i/>
          <w:iCs/>
          <w:lang w:val="en-AE"/>
        </w:rPr>
        <w:t>boost</w:t>
      </w:r>
      <w:r w:rsidR="00397761">
        <w:rPr>
          <w:rFonts w:ascii="Pilat Light" w:hAnsi="Pilat Light"/>
          <w:i/>
          <w:iCs/>
          <w:lang w:val="en-AE"/>
        </w:rPr>
        <w:t>ing</w:t>
      </w:r>
      <w:r w:rsidR="00287847">
        <w:rPr>
          <w:rFonts w:ascii="Pilat Light" w:hAnsi="Pilat Light"/>
          <w:i/>
          <w:iCs/>
          <w:lang w:val="en-AE"/>
        </w:rPr>
        <w:t xml:space="preserve"> global energy </w:t>
      </w:r>
      <w:proofErr w:type="gramStart"/>
      <w:r w:rsidR="00287847">
        <w:rPr>
          <w:rFonts w:ascii="Pilat Light" w:hAnsi="Pilat Light"/>
          <w:i/>
          <w:iCs/>
          <w:lang w:val="en-AE"/>
        </w:rPr>
        <w:t>security,  and</w:t>
      </w:r>
      <w:proofErr w:type="gramEnd"/>
      <w:r w:rsidR="00287847">
        <w:rPr>
          <w:rFonts w:ascii="Pilat Light" w:hAnsi="Pilat Light"/>
          <w:i/>
          <w:iCs/>
          <w:lang w:val="en-AE"/>
        </w:rPr>
        <w:t xml:space="preserve"> </w:t>
      </w:r>
      <w:r w:rsidR="006A5919">
        <w:rPr>
          <w:rFonts w:ascii="Pilat Light" w:hAnsi="Pilat Light"/>
          <w:i/>
          <w:iCs/>
          <w:lang w:val="en-AE"/>
        </w:rPr>
        <w:t>set</w:t>
      </w:r>
      <w:r w:rsidR="00397761">
        <w:rPr>
          <w:rFonts w:ascii="Pilat Light" w:hAnsi="Pilat Light"/>
          <w:i/>
          <w:iCs/>
          <w:lang w:val="en-AE"/>
        </w:rPr>
        <w:t>ting</w:t>
      </w:r>
      <w:r w:rsidR="006A5919">
        <w:rPr>
          <w:rFonts w:ascii="Pilat Light" w:hAnsi="Pilat Light"/>
          <w:i/>
          <w:iCs/>
          <w:lang w:val="en-AE"/>
        </w:rPr>
        <w:t xml:space="preserve"> </w:t>
      </w:r>
      <w:r w:rsidRPr="002E149A">
        <w:rPr>
          <w:rFonts w:ascii="Pilat Light" w:hAnsi="Pilat Light"/>
          <w:i/>
          <w:iCs/>
          <w:lang w:val="en-AE"/>
        </w:rPr>
        <w:t xml:space="preserve">new </w:t>
      </w:r>
      <w:r w:rsidR="00397761">
        <w:rPr>
          <w:rFonts w:ascii="Pilat Light" w:hAnsi="Pilat Light"/>
          <w:i/>
          <w:iCs/>
          <w:lang w:val="en-AE"/>
        </w:rPr>
        <w:t xml:space="preserve">industry </w:t>
      </w:r>
      <w:r w:rsidR="00287847">
        <w:rPr>
          <w:rFonts w:ascii="Pilat Light" w:hAnsi="Pilat Light"/>
          <w:i/>
          <w:iCs/>
          <w:lang w:val="en-AE"/>
        </w:rPr>
        <w:t>standard</w:t>
      </w:r>
      <w:r w:rsidR="00397761">
        <w:rPr>
          <w:rFonts w:ascii="Pilat Light" w:hAnsi="Pilat Light"/>
          <w:i/>
          <w:iCs/>
          <w:lang w:val="en-AE"/>
        </w:rPr>
        <w:t>s</w:t>
      </w:r>
      <w:r w:rsidR="006A5919">
        <w:rPr>
          <w:rFonts w:ascii="Pilat Light" w:hAnsi="Pilat Light"/>
          <w:i/>
          <w:iCs/>
          <w:lang w:val="en-AE"/>
        </w:rPr>
        <w:t xml:space="preserve"> </w:t>
      </w:r>
    </w:p>
    <w:p w14:paraId="3094183C" w14:textId="2A3F69D2" w:rsidR="00287847" w:rsidRDefault="002E149A" w:rsidP="00FE3ADE">
      <w:pPr>
        <w:jc w:val="both"/>
        <w:rPr>
          <w:rFonts w:ascii="Pilat Light" w:hAnsi="Pilat Light"/>
        </w:rPr>
      </w:pPr>
      <w:r w:rsidRPr="002E149A">
        <w:rPr>
          <w:rFonts w:ascii="Pilat Light" w:hAnsi="Pilat Light"/>
          <w:b/>
          <w:bCs/>
          <w:lang w:val="en-AE"/>
        </w:rPr>
        <w:t xml:space="preserve">DUBAI, UAE – </w:t>
      </w:r>
      <w:r w:rsidR="00317D42">
        <w:rPr>
          <w:rFonts w:ascii="Pilat Light" w:hAnsi="Pilat Light"/>
          <w:b/>
          <w:bCs/>
          <w:lang w:val="en-AE"/>
        </w:rPr>
        <w:t xml:space="preserve">25 </w:t>
      </w:r>
      <w:r w:rsidR="00317D42" w:rsidRPr="002E149A">
        <w:rPr>
          <w:rFonts w:ascii="Pilat Light" w:hAnsi="Pilat Light"/>
          <w:b/>
          <w:bCs/>
          <w:lang w:val="en-AE"/>
        </w:rPr>
        <w:t>AUGUST</w:t>
      </w:r>
      <w:r w:rsidRPr="002E149A">
        <w:rPr>
          <w:rFonts w:ascii="Pilat Light" w:hAnsi="Pilat Light"/>
          <w:b/>
          <w:bCs/>
          <w:lang w:val="en-AE"/>
        </w:rPr>
        <w:t xml:space="preserve"> 2025</w:t>
      </w:r>
      <w:r w:rsidRPr="002E149A">
        <w:rPr>
          <w:rFonts w:ascii="Pilat Light" w:hAnsi="Pilat Light"/>
          <w:lang w:val="en-AE"/>
        </w:rPr>
        <w:t xml:space="preserve"> – </w:t>
      </w:r>
      <w:r w:rsidR="005A1E38" w:rsidRPr="00581578">
        <w:rPr>
          <w:rFonts w:ascii="Pilat Light" w:hAnsi="Pilat Light"/>
        </w:rPr>
        <w:t>Drydocks World</w:t>
      </w:r>
      <w:r w:rsidR="006A5919">
        <w:rPr>
          <w:rFonts w:ascii="Pilat Light" w:hAnsi="Pilat Light"/>
        </w:rPr>
        <w:t xml:space="preserve">, a DP World company, </w:t>
      </w:r>
      <w:r w:rsidR="005A1E38" w:rsidRPr="00581578">
        <w:rPr>
          <w:rFonts w:ascii="Pilat Light" w:hAnsi="Pilat Light"/>
        </w:rPr>
        <w:t>has</w:t>
      </w:r>
      <w:r w:rsidR="000A7986">
        <w:rPr>
          <w:rFonts w:ascii="Pilat Light" w:hAnsi="Pilat Light"/>
        </w:rPr>
        <w:t xml:space="preserve"> </w:t>
      </w:r>
      <w:r w:rsidR="00287847">
        <w:rPr>
          <w:rFonts w:ascii="Pilat Light" w:hAnsi="Pilat Light"/>
        </w:rPr>
        <w:t xml:space="preserve">been awarded </w:t>
      </w:r>
      <w:r w:rsidR="000A7986">
        <w:rPr>
          <w:rFonts w:ascii="Pilat Light" w:hAnsi="Pilat Light"/>
        </w:rPr>
        <w:t xml:space="preserve">a </w:t>
      </w:r>
      <w:r w:rsidR="00925B53">
        <w:rPr>
          <w:rFonts w:ascii="Pilat Light" w:hAnsi="Pilat Light"/>
        </w:rPr>
        <w:t>landmark</w:t>
      </w:r>
      <w:r w:rsidR="006A5919">
        <w:rPr>
          <w:rFonts w:ascii="Pilat Light" w:hAnsi="Pilat Light"/>
        </w:rPr>
        <w:t xml:space="preserve"> </w:t>
      </w:r>
      <w:r w:rsidR="006A5919" w:rsidRPr="00A25DEF">
        <w:rPr>
          <w:rFonts w:ascii="Pilat Light" w:hAnsi="Pilat Light"/>
        </w:rPr>
        <w:t>Engineering, Procurement, and Construction (EPC</w:t>
      </w:r>
      <w:r w:rsidR="006A5919">
        <w:rPr>
          <w:rFonts w:ascii="Pilat Light" w:hAnsi="Pilat Light"/>
        </w:rPr>
        <w:t xml:space="preserve">) </w:t>
      </w:r>
      <w:r w:rsidR="005A1E38" w:rsidRPr="00581578">
        <w:rPr>
          <w:rFonts w:ascii="Pilat Light" w:hAnsi="Pilat Light"/>
        </w:rPr>
        <w:t xml:space="preserve">contract </w:t>
      </w:r>
      <w:r w:rsidR="00287847">
        <w:rPr>
          <w:rFonts w:ascii="Pilat Light" w:hAnsi="Pilat Light"/>
        </w:rPr>
        <w:t xml:space="preserve">by </w:t>
      </w:r>
      <w:r w:rsidR="005A1E38" w:rsidRPr="0069029E">
        <w:rPr>
          <w:rFonts w:ascii="Pilat Light" w:hAnsi="Pilat Light"/>
          <w:i/>
          <w:iCs/>
        </w:rPr>
        <w:t>AMIGO LNG</w:t>
      </w:r>
      <w:r w:rsidR="003374D5" w:rsidRPr="00581578">
        <w:rPr>
          <w:rFonts w:ascii="Pilat Light" w:hAnsi="Pilat Light"/>
        </w:rPr>
        <w:t xml:space="preserve"> </w:t>
      </w:r>
      <w:r w:rsidR="00287847">
        <w:rPr>
          <w:rFonts w:ascii="Pilat Light" w:hAnsi="Pilat Light"/>
        </w:rPr>
        <w:t xml:space="preserve">for </w:t>
      </w:r>
      <w:r w:rsidR="00925B53">
        <w:rPr>
          <w:rFonts w:ascii="Pilat Light" w:hAnsi="Pilat Light"/>
        </w:rPr>
        <w:t xml:space="preserve">the world’s largest </w:t>
      </w:r>
      <w:r w:rsidR="001B448A" w:rsidRPr="001B448A">
        <w:rPr>
          <w:rFonts w:ascii="Pilat Light" w:hAnsi="Pilat Light"/>
        </w:rPr>
        <w:t>Floating Liquefied Natural Gas</w:t>
      </w:r>
      <w:r w:rsidR="001B448A">
        <w:rPr>
          <w:rFonts w:ascii="Pilat Light" w:hAnsi="Pilat Light"/>
        </w:rPr>
        <w:t xml:space="preserve"> (FLNG) liquefaction</w:t>
      </w:r>
      <w:r w:rsidR="00287847">
        <w:rPr>
          <w:rFonts w:ascii="Pilat Light" w:hAnsi="Pilat Light"/>
        </w:rPr>
        <w:t xml:space="preserve"> </w:t>
      </w:r>
      <w:r w:rsidR="00557B8C">
        <w:rPr>
          <w:rFonts w:ascii="Pilat Light" w:hAnsi="Pilat Light"/>
        </w:rPr>
        <w:t>facility</w:t>
      </w:r>
      <w:r w:rsidR="00287847">
        <w:rPr>
          <w:rFonts w:ascii="Pilat Light" w:hAnsi="Pilat Light"/>
        </w:rPr>
        <w:t>.</w:t>
      </w:r>
    </w:p>
    <w:p w14:paraId="5E635AAE" w14:textId="62C699ED" w:rsidR="001B448A" w:rsidRDefault="00287847" w:rsidP="00287847">
      <w:pPr>
        <w:jc w:val="both"/>
        <w:rPr>
          <w:rFonts w:ascii="Pilat Light" w:hAnsi="Pilat Light"/>
        </w:rPr>
      </w:pPr>
      <w:r>
        <w:rPr>
          <w:rFonts w:ascii="Pilat Light" w:hAnsi="Pilat Light"/>
        </w:rPr>
        <w:t xml:space="preserve">The breakthrough project includes </w:t>
      </w:r>
      <w:r w:rsidR="006C6740" w:rsidRPr="006C6740">
        <w:rPr>
          <w:rFonts w:ascii="Pilat Light" w:hAnsi="Pilat Light"/>
        </w:rPr>
        <w:t xml:space="preserve">the conversion of two LNG carriers into Floating Storage Units (FSUs) and the construction of two newbuild FLNG </w:t>
      </w:r>
      <w:r w:rsidR="00B14390">
        <w:rPr>
          <w:rFonts w:ascii="Pilat Light" w:hAnsi="Pilat Light"/>
        </w:rPr>
        <w:t xml:space="preserve">barges </w:t>
      </w:r>
      <w:r w:rsidR="006A5919">
        <w:rPr>
          <w:rFonts w:ascii="Pilat Light" w:hAnsi="Pilat Light"/>
        </w:rPr>
        <w:t>at Drydocks World’s yard in Dubai.</w:t>
      </w:r>
      <w:r w:rsidR="006C6740" w:rsidRPr="006C6740">
        <w:rPr>
          <w:rFonts w:ascii="Pilat Light" w:hAnsi="Pilat Light"/>
        </w:rPr>
        <w:t xml:space="preserve"> Once </w:t>
      </w:r>
      <w:r w:rsidR="006A5919">
        <w:rPr>
          <w:rFonts w:ascii="Pilat Light" w:hAnsi="Pilat Light"/>
        </w:rPr>
        <w:t>operational</w:t>
      </w:r>
      <w:r w:rsidR="00F5133E">
        <w:rPr>
          <w:rFonts w:ascii="Pilat Light" w:hAnsi="Pilat Light"/>
        </w:rPr>
        <w:t xml:space="preserve"> in the second half of 2028</w:t>
      </w:r>
      <w:r w:rsidR="006A5919">
        <w:rPr>
          <w:rFonts w:ascii="Pilat Light" w:hAnsi="Pilat Light"/>
        </w:rPr>
        <w:t xml:space="preserve">, the </w:t>
      </w:r>
      <w:r w:rsidR="006C6740" w:rsidRPr="006C6740">
        <w:rPr>
          <w:rFonts w:ascii="Pilat Light" w:hAnsi="Pilat Light"/>
        </w:rPr>
        <w:t xml:space="preserve">four-vessel </w:t>
      </w:r>
      <w:r w:rsidR="0045575E">
        <w:rPr>
          <w:rFonts w:ascii="Pilat Light" w:hAnsi="Pilat Light"/>
        </w:rPr>
        <w:t>facility</w:t>
      </w:r>
      <w:r>
        <w:rPr>
          <w:rFonts w:ascii="Pilat Light" w:hAnsi="Pilat Light"/>
        </w:rPr>
        <w:t xml:space="preserve"> </w:t>
      </w:r>
      <w:r w:rsidR="006C6740" w:rsidRPr="006C6740">
        <w:rPr>
          <w:rFonts w:ascii="Pilat Light" w:hAnsi="Pilat Light"/>
        </w:rPr>
        <w:t xml:space="preserve">will </w:t>
      </w:r>
      <w:r>
        <w:rPr>
          <w:rFonts w:ascii="Pilat Light" w:hAnsi="Pilat Light"/>
        </w:rPr>
        <w:t xml:space="preserve">provide </w:t>
      </w:r>
      <w:r w:rsidR="006C6740" w:rsidRPr="006C6740">
        <w:rPr>
          <w:rFonts w:ascii="Pilat Light" w:hAnsi="Pilat Light"/>
        </w:rPr>
        <w:t xml:space="preserve">more than 4.2 million tonnes per annum (MTPA) of </w:t>
      </w:r>
      <w:r>
        <w:rPr>
          <w:rFonts w:ascii="Pilat Light" w:hAnsi="Pilat Light"/>
        </w:rPr>
        <w:t xml:space="preserve">liquefaction </w:t>
      </w:r>
      <w:r w:rsidR="007C56ED" w:rsidRPr="006C6740">
        <w:rPr>
          <w:rFonts w:ascii="Pilat Light" w:hAnsi="Pilat Light"/>
        </w:rPr>
        <w:t>capacity</w:t>
      </w:r>
      <w:r w:rsidR="007C56ED">
        <w:rPr>
          <w:rFonts w:ascii="Pilat Light" w:hAnsi="Pilat Light"/>
        </w:rPr>
        <w:t xml:space="preserve">, </w:t>
      </w:r>
      <w:r>
        <w:rPr>
          <w:rFonts w:ascii="Pilat Light" w:hAnsi="Pilat Light"/>
        </w:rPr>
        <w:t xml:space="preserve">surpassing any existing </w:t>
      </w:r>
      <w:r w:rsidR="006A5919">
        <w:rPr>
          <w:rFonts w:ascii="Pilat Light" w:hAnsi="Pilat Light"/>
        </w:rPr>
        <w:t xml:space="preserve">floating LNG development </w:t>
      </w:r>
      <w:r w:rsidR="006C6740" w:rsidRPr="006C6740">
        <w:rPr>
          <w:rFonts w:ascii="Pilat Light" w:hAnsi="Pilat Light"/>
        </w:rPr>
        <w:t>worldwide.</w:t>
      </w:r>
    </w:p>
    <w:p w14:paraId="23B18054" w14:textId="786818DD" w:rsidR="00397761" w:rsidRDefault="00397761" w:rsidP="00397761">
      <w:pPr>
        <w:jc w:val="both"/>
        <w:rPr>
          <w:rFonts w:ascii="Pilat Light" w:hAnsi="Pilat Light"/>
        </w:rPr>
      </w:pPr>
      <w:r>
        <w:rPr>
          <w:rFonts w:ascii="Pilat Light" w:hAnsi="Pilat Light"/>
        </w:rPr>
        <w:t xml:space="preserve">AMIGO LNG is a </w:t>
      </w:r>
      <w:r w:rsidRPr="0050262D">
        <w:rPr>
          <w:rFonts w:ascii="Pilat Light" w:hAnsi="Pilat Light"/>
        </w:rPr>
        <w:t xml:space="preserve">joint venture between Texas-based </w:t>
      </w:r>
      <w:proofErr w:type="spellStart"/>
      <w:r w:rsidRPr="0050262D">
        <w:rPr>
          <w:rFonts w:ascii="Pilat Light" w:hAnsi="Pilat Light"/>
        </w:rPr>
        <w:t>Epcilon</w:t>
      </w:r>
      <w:proofErr w:type="spellEnd"/>
      <w:r w:rsidRPr="0050262D">
        <w:rPr>
          <w:rFonts w:ascii="Pilat Light" w:hAnsi="Pilat Light"/>
        </w:rPr>
        <w:t xml:space="preserve"> LNG LLC and Singapore-based LNG Alliance</w:t>
      </w:r>
      <w:r w:rsidR="00BD0EA0">
        <w:rPr>
          <w:rFonts w:ascii="Pilat Light" w:hAnsi="Pilat Light"/>
        </w:rPr>
        <w:t xml:space="preserve"> Pte Ltd.</w:t>
      </w:r>
      <w:r w:rsidR="00BD0EA0" w:rsidRPr="00457D46">
        <w:rPr>
          <w:rFonts w:ascii="Pilat Light" w:hAnsi="Pilat Light"/>
        </w:rPr>
        <w:t xml:space="preserve"> </w:t>
      </w:r>
    </w:p>
    <w:p w14:paraId="3852BDC1" w14:textId="08E67D83" w:rsidR="00287847" w:rsidRDefault="00287847" w:rsidP="00557C4F">
      <w:pPr>
        <w:jc w:val="both"/>
        <w:rPr>
          <w:rFonts w:ascii="Pilat Light" w:hAnsi="Pilat Light"/>
        </w:rPr>
      </w:pPr>
      <w:r>
        <w:rPr>
          <w:rFonts w:ascii="Pilat Light" w:hAnsi="Pilat Light"/>
        </w:rPr>
        <w:t xml:space="preserve">Located off Guaymas, Sonora on Mexico’s </w:t>
      </w:r>
      <w:r w:rsidR="00AC7F59">
        <w:rPr>
          <w:rFonts w:ascii="Pilat Light" w:hAnsi="Pilat Light"/>
        </w:rPr>
        <w:t>west c</w:t>
      </w:r>
      <w:r>
        <w:rPr>
          <w:rFonts w:ascii="Pilat Light" w:hAnsi="Pilat Light"/>
        </w:rPr>
        <w:t xml:space="preserve">oast and supplied with natural gas from the US Permian Basin, </w:t>
      </w:r>
      <w:r w:rsidR="005F581E">
        <w:rPr>
          <w:rFonts w:ascii="Pilat Light" w:hAnsi="Pilat Light"/>
        </w:rPr>
        <w:t>the facility will</w:t>
      </w:r>
      <w:r w:rsidR="00557C4F">
        <w:rPr>
          <w:rFonts w:ascii="Pilat Light" w:hAnsi="Pilat Light"/>
        </w:rPr>
        <w:t xml:space="preserve"> </w:t>
      </w:r>
      <w:r w:rsidR="00557C4F" w:rsidRPr="001315F2">
        <w:rPr>
          <w:rFonts w:ascii="Pilat Light" w:hAnsi="Pilat Light"/>
        </w:rPr>
        <w:t>expand Mexico’s role in global energy supply</w:t>
      </w:r>
      <w:r w:rsidR="00557C4F">
        <w:rPr>
          <w:rFonts w:ascii="Pilat Light" w:hAnsi="Pilat Light"/>
        </w:rPr>
        <w:t xml:space="preserve"> by </w:t>
      </w:r>
      <w:r w:rsidR="005F581E">
        <w:rPr>
          <w:rFonts w:ascii="Pilat Light" w:hAnsi="Pilat Light"/>
        </w:rPr>
        <w:t>enabl</w:t>
      </w:r>
      <w:r w:rsidR="00557C4F">
        <w:rPr>
          <w:rFonts w:ascii="Pilat Light" w:hAnsi="Pilat Light"/>
        </w:rPr>
        <w:t>ing</w:t>
      </w:r>
      <w:r w:rsidR="005F581E">
        <w:rPr>
          <w:rFonts w:ascii="Pilat Light" w:hAnsi="Pilat Light"/>
        </w:rPr>
        <w:t xml:space="preserve"> direct LNG exports to</w:t>
      </w:r>
      <w:r w:rsidR="00557C4F">
        <w:rPr>
          <w:rFonts w:ascii="Pilat Light" w:hAnsi="Pilat Light"/>
        </w:rPr>
        <w:t xml:space="preserve"> meet growing demand in</w:t>
      </w:r>
      <w:r w:rsidR="005F581E">
        <w:rPr>
          <w:rFonts w:ascii="Pilat Light" w:hAnsi="Pilat Light"/>
        </w:rPr>
        <w:t xml:space="preserve"> Asia and Latin America. </w:t>
      </w:r>
      <w:r w:rsidR="00397761">
        <w:rPr>
          <w:rFonts w:ascii="Pilat Light" w:hAnsi="Pilat Light"/>
        </w:rPr>
        <w:t xml:space="preserve">Its </w:t>
      </w:r>
      <w:r w:rsidR="007347B5">
        <w:rPr>
          <w:rFonts w:ascii="Pilat Light" w:hAnsi="Pilat Light"/>
        </w:rPr>
        <w:t>strategic l</w:t>
      </w:r>
      <w:r w:rsidR="00397761">
        <w:rPr>
          <w:rFonts w:ascii="Pilat Light" w:hAnsi="Pilat Light"/>
        </w:rPr>
        <w:t>ocation</w:t>
      </w:r>
      <w:r w:rsidR="005F581E">
        <w:rPr>
          <w:rFonts w:ascii="Pilat Light" w:hAnsi="Pilat Light"/>
        </w:rPr>
        <w:t xml:space="preserve"> shortens shipping distances </w:t>
      </w:r>
      <w:r w:rsidR="00397761">
        <w:rPr>
          <w:rFonts w:ascii="Pilat Light" w:hAnsi="Pilat Light"/>
        </w:rPr>
        <w:t xml:space="preserve">to Asia </w:t>
      </w:r>
      <w:r w:rsidR="005F581E">
        <w:rPr>
          <w:rFonts w:ascii="Pilat Light" w:hAnsi="Pilat Light"/>
        </w:rPr>
        <w:t xml:space="preserve">compared </w:t>
      </w:r>
      <w:r w:rsidR="00397761">
        <w:rPr>
          <w:rFonts w:ascii="Pilat Light" w:hAnsi="Pilat Light"/>
        </w:rPr>
        <w:t xml:space="preserve">with </w:t>
      </w:r>
      <w:r w:rsidR="005F581E">
        <w:rPr>
          <w:rFonts w:ascii="Pilat Light" w:hAnsi="Pilat Light"/>
        </w:rPr>
        <w:t xml:space="preserve">US Gulf terminals, cutting costs and emissions while opening a new LNG corridor at a critical time for global energy security. </w:t>
      </w:r>
    </w:p>
    <w:p w14:paraId="75F75BB8" w14:textId="5F92B874" w:rsidR="005F581E" w:rsidRDefault="005F581E" w:rsidP="00287847">
      <w:pPr>
        <w:jc w:val="both"/>
        <w:rPr>
          <w:rFonts w:ascii="Pilat Light" w:hAnsi="Pilat Light"/>
        </w:rPr>
      </w:pPr>
      <w:r w:rsidRPr="002E149A">
        <w:rPr>
          <w:rFonts w:ascii="Pilat Light" w:hAnsi="Pilat Light"/>
          <w:b/>
          <w:bCs/>
          <w:lang w:val="en-AE"/>
        </w:rPr>
        <w:t>Capt</w:t>
      </w:r>
      <w:r>
        <w:rPr>
          <w:rFonts w:ascii="Pilat Light" w:hAnsi="Pilat Light"/>
          <w:b/>
          <w:bCs/>
          <w:lang w:val="en-AE"/>
        </w:rPr>
        <w:t xml:space="preserve">. </w:t>
      </w:r>
      <w:r w:rsidRPr="002E149A">
        <w:rPr>
          <w:rFonts w:ascii="Pilat Light" w:hAnsi="Pilat Light"/>
          <w:b/>
          <w:bCs/>
          <w:lang w:val="en-AE"/>
        </w:rPr>
        <w:t xml:space="preserve">Rado Antolovic, </w:t>
      </w:r>
      <w:r>
        <w:rPr>
          <w:rFonts w:ascii="Pilat Light" w:hAnsi="Pilat Light"/>
          <w:b/>
          <w:bCs/>
          <w:lang w:val="en-AE"/>
        </w:rPr>
        <w:t xml:space="preserve">PhD, </w:t>
      </w:r>
      <w:r w:rsidRPr="002E149A">
        <w:rPr>
          <w:rFonts w:ascii="Pilat Light" w:hAnsi="Pilat Light"/>
          <w:b/>
          <w:bCs/>
          <w:lang w:val="en-AE"/>
        </w:rPr>
        <w:t>CEO</w:t>
      </w:r>
      <w:r>
        <w:rPr>
          <w:rFonts w:ascii="Pilat Light" w:hAnsi="Pilat Light"/>
          <w:b/>
          <w:bCs/>
          <w:lang w:val="en-AE"/>
        </w:rPr>
        <w:t>,</w:t>
      </w:r>
      <w:r w:rsidRPr="002E149A">
        <w:rPr>
          <w:rFonts w:ascii="Pilat Light" w:hAnsi="Pilat Light"/>
          <w:b/>
          <w:bCs/>
          <w:lang w:val="en-AE"/>
        </w:rPr>
        <w:t xml:space="preserve"> Drydocks World</w:t>
      </w:r>
      <w:r w:rsidRPr="002E149A">
        <w:rPr>
          <w:rFonts w:ascii="Pilat Light" w:hAnsi="Pilat Light"/>
          <w:lang w:val="en-AE"/>
        </w:rPr>
        <w:t>, said:</w:t>
      </w:r>
      <w:r>
        <w:rPr>
          <w:rFonts w:ascii="Pilat Light" w:hAnsi="Pilat Light"/>
          <w:lang w:val="en-AE"/>
        </w:rPr>
        <w:t xml:space="preserve"> </w:t>
      </w:r>
      <w:r w:rsidRPr="002E149A">
        <w:rPr>
          <w:rFonts w:ascii="Pilat Light" w:hAnsi="Pilat Light"/>
          <w:lang w:val="en-AE"/>
        </w:rPr>
        <w:t>“</w:t>
      </w:r>
      <w:r>
        <w:rPr>
          <w:rFonts w:ascii="Pilat Light" w:hAnsi="Pilat Light"/>
          <w:lang w:val="en-AE"/>
        </w:rPr>
        <w:t xml:space="preserve">This contract represents a major milestone for Drydocks World and Dubai.  </w:t>
      </w:r>
      <w:r w:rsidR="00397761">
        <w:rPr>
          <w:rFonts w:ascii="Pilat Light" w:hAnsi="Pilat Light"/>
          <w:lang w:val="en-AE"/>
        </w:rPr>
        <w:t xml:space="preserve">With </w:t>
      </w:r>
      <w:r w:rsidRPr="00457D46">
        <w:rPr>
          <w:rFonts w:ascii="Pilat Light" w:hAnsi="Pilat Light"/>
        </w:rPr>
        <w:t>our expertise</w:t>
      </w:r>
      <w:r>
        <w:rPr>
          <w:rFonts w:ascii="Pilat Light" w:hAnsi="Pilat Light"/>
        </w:rPr>
        <w:t xml:space="preserve"> </w:t>
      </w:r>
      <w:r w:rsidRPr="00173260">
        <w:rPr>
          <w:rFonts w:ascii="Pilat Light" w:hAnsi="Pilat Light"/>
        </w:rPr>
        <w:t xml:space="preserve">in complex offshore conversions and large-scale </w:t>
      </w:r>
      <w:r>
        <w:rPr>
          <w:rFonts w:ascii="Pilat Light" w:hAnsi="Pilat Light"/>
        </w:rPr>
        <w:t xml:space="preserve">new builds, we are </w:t>
      </w:r>
      <w:r w:rsidRPr="00457D46">
        <w:rPr>
          <w:rFonts w:ascii="Pilat Light" w:hAnsi="Pilat Light"/>
        </w:rPr>
        <w:t xml:space="preserve">setting new </w:t>
      </w:r>
      <w:r>
        <w:rPr>
          <w:rFonts w:ascii="Pilat Light" w:hAnsi="Pilat Light"/>
        </w:rPr>
        <w:t xml:space="preserve">global </w:t>
      </w:r>
      <w:r w:rsidRPr="00173260">
        <w:rPr>
          <w:rFonts w:ascii="Pilat Light" w:hAnsi="Pilat Light"/>
        </w:rPr>
        <w:t>benchmark</w:t>
      </w:r>
      <w:r>
        <w:rPr>
          <w:rFonts w:ascii="Pilat Light" w:hAnsi="Pilat Light"/>
        </w:rPr>
        <w:t>s</w:t>
      </w:r>
      <w:r w:rsidRPr="00457D46">
        <w:rPr>
          <w:rFonts w:ascii="Pilat Light" w:hAnsi="Pilat Light"/>
        </w:rPr>
        <w:t xml:space="preserve"> </w:t>
      </w:r>
      <w:r>
        <w:rPr>
          <w:rFonts w:ascii="Pilat Light" w:hAnsi="Pilat Light"/>
        </w:rPr>
        <w:t>for f</w:t>
      </w:r>
      <w:r w:rsidRPr="00457D46">
        <w:rPr>
          <w:rFonts w:ascii="Pilat Light" w:hAnsi="Pilat Light"/>
        </w:rPr>
        <w:t>loating LNG solutions</w:t>
      </w:r>
      <w:r>
        <w:rPr>
          <w:rFonts w:ascii="Pilat Light" w:hAnsi="Pilat Light"/>
        </w:rPr>
        <w:t xml:space="preserve">. At the same time, this project </w:t>
      </w:r>
      <w:r w:rsidRPr="00457D46">
        <w:rPr>
          <w:rFonts w:ascii="Pilat Light" w:hAnsi="Pilat Light"/>
        </w:rPr>
        <w:t>reinforc</w:t>
      </w:r>
      <w:r>
        <w:rPr>
          <w:rFonts w:ascii="Pilat Light" w:hAnsi="Pilat Light"/>
        </w:rPr>
        <w:t xml:space="preserve">es </w:t>
      </w:r>
      <w:r w:rsidRPr="00457D46">
        <w:rPr>
          <w:rFonts w:ascii="Pilat Light" w:hAnsi="Pilat Light"/>
        </w:rPr>
        <w:t xml:space="preserve">Dubai’s </w:t>
      </w:r>
      <w:r>
        <w:rPr>
          <w:rFonts w:ascii="Pilat Light" w:hAnsi="Pilat Light"/>
        </w:rPr>
        <w:t xml:space="preserve">position </w:t>
      </w:r>
      <w:r w:rsidRPr="00457D46">
        <w:rPr>
          <w:rFonts w:ascii="Pilat Light" w:hAnsi="Pilat Light"/>
        </w:rPr>
        <w:t>as a hub for advanced maritime</w:t>
      </w:r>
      <w:r>
        <w:rPr>
          <w:rFonts w:ascii="Pilat Light" w:hAnsi="Pilat Light"/>
        </w:rPr>
        <w:t xml:space="preserve"> </w:t>
      </w:r>
      <w:r w:rsidRPr="00457D46">
        <w:rPr>
          <w:rFonts w:ascii="Pilat Light" w:hAnsi="Pilat Light"/>
        </w:rPr>
        <w:t>engineering</w:t>
      </w:r>
      <w:r>
        <w:rPr>
          <w:rFonts w:ascii="Pilat Light" w:hAnsi="Pilat Light"/>
        </w:rPr>
        <w:t xml:space="preserve"> that powers global trade and the energy transition.</w:t>
      </w:r>
      <w:r w:rsidRPr="00173260">
        <w:rPr>
          <w:rFonts w:ascii="Pilat Light" w:hAnsi="Pilat Light"/>
        </w:rPr>
        <w:t>"</w:t>
      </w:r>
    </w:p>
    <w:p w14:paraId="49342B01" w14:textId="47C50BE5" w:rsidR="00423C6D" w:rsidRDefault="00423C6D" w:rsidP="00FE3ADE">
      <w:pPr>
        <w:jc w:val="both"/>
        <w:rPr>
          <w:rFonts w:ascii="Pilat Light" w:hAnsi="Pilat Light"/>
        </w:rPr>
      </w:pPr>
      <w:r w:rsidRPr="00423C6D">
        <w:rPr>
          <w:rFonts w:ascii="Pilat Light" w:hAnsi="Pilat Light"/>
        </w:rPr>
        <w:t xml:space="preserve">The </w:t>
      </w:r>
      <w:r w:rsidR="005F581E">
        <w:rPr>
          <w:rFonts w:ascii="Pilat Light" w:hAnsi="Pilat Light"/>
        </w:rPr>
        <w:t xml:space="preserve">EPC </w:t>
      </w:r>
      <w:r w:rsidRPr="00423C6D">
        <w:rPr>
          <w:rFonts w:ascii="Pilat Light" w:hAnsi="Pilat Light"/>
        </w:rPr>
        <w:t xml:space="preserve">project will be </w:t>
      </w:r>
      <w:r w:rsidR="00397761">
        <w:rPr>
          <w:rFonts w:ascii="Pilat Light" w:hAnsi="Pilat Light"/>
        </w:rPr>
        <w:t>executed</w:t>
      </w:r>
      <w:r w:rsidR="005F581E" w:rsidRPr="00423C6D">
        <w:rPr>
          <w:rFonts w:ascii="Pilat Light" w:hAnsi="Pilat Light"/>
        </w:rPr>
        <w:t xml:space="preserve"> </w:t>
      </w:r>
      <w:r w:rsidRPr="00423C6D">
        <w:rPr>
          <w:rFonts w:ascii="Pilat Light" w:hAnsi="Pilat Light"/>
        </w:rPr>
        <w:t>using a modular build strategy</w:t>
      </w:r>
      <w:r w:rsidR="005F581E">
        <w:rPr>
          <w:rFonts w:ascii="Pilat Light" w:hAnsi="Pilat Light"/>
        </w:rPr>
        <w:t xml:space="preserve">, </w:t>
      </w:r>
      <w:r w:rsidR="00397761">
        <w:rPr>
          <w:rFonts w:ascii="Pilat Light" w:hAnsi="Pilat Light"/>
        </w:rPr>
        <w:t>enabling</w:t>
      </w:r>
      <w:r>
        <w:rPr>
          <w:rFonts w:ascii="Pilat Light" w:hAnsi="Pilat Light"/>
        </w:rPr>
        <w:t xml:space="preserve"> </w:t>
      </w:r>
      <w:r w:rsidRPr="00423C6D">
        <w:rPr>
          <w:rFonts w:ascii="Pilat Light" w:hAnsi="Pilat Light"/>
        </w:rPr>
        <w:t xml:space="preserve">precision fabrication, </w:t>
      </w:r>
      <w:r>
        <w:rPr>
          <w:rFonts w:ascii="Pilat Light" w:hAnsi="Pilat Light"/>
        </w:rPr>
        <w:t xml:space="preserve">seamless </w:t>
      </w:r>
      <w:r w:rsidRPr="00423C6D">
        <w:rPr>
          <w:rFonts w:ascii="Pilat Light" w:hAnsi="Pilat Light"/>
        </w:rPr>
        <w:t>system integration</w:t>
      </w:r>
      <w:r>
        <w:rPr>
          <w:rFonts w:ascii="Pilat Light" w:hAnsi="Pilat Light"/>
        </w:rPr>
        <w:t xml:space="preserve"> </w:t>
      </w:r>
      <w:r w:rsidRPr="00423C6D">
        <w:rPr>
          <w:rFonts w:ascii="Pilat Light" w:hAnsi="Pilat Light"/>
        </w:rPr>
        <w:t>and pre-commissioning in a controlled</w:t>
      </w:r>
      <w:r>
        <w:rPr>
          <w:rFonts w:ascii="Pilat Light" w:hAnsi="Pilat Light"/>
        </w:rPr>
        <w:t xml:space="preserve"> </w:t>
      </w:r>
      <w:r w:rsidRPr="00423C6D">
        <w:rPr>
          <w:rFonts w:ascii="Pilat Light" w:hAnsi="Pilat Light"/>
        </w:rPr>
        <w:t xml:space="preserve">environment. This approach ensures rigorous quality assurance, </w:t>
      </w:r>
      <w:r>
        <w:rPr>
          <w:rFonts w:ascii="Pilat Light" w:hAnsi="Pilat Light"/>
        </w:rPr>
        <w:t>shorter delivery schedules</w:t>
      </w:r>
      <w:r w:rsidRPr="00423C6D">
        <w:rPr>
          <w:rFonts w:ascii="Pilat Light" w:hAnsi="Pilat Light"/>
        </w:rPr>
        <w:t>, reduced environmental impact</w:t>
      </w:r>
      <w:r w:rsidR="00397761">
        <w:rPr>
          <w:rFonts w:ascii="Pilat Light" w:hAnsi="Pilat Light"/>
        </w:rPr>
        <w:t>,</w:t>
      </w:r>
      <w:r w:rsidRPr="00423C6D">
        <w:rPr>
          <w:rFonts w:ascii="Pilat Light" w:hAnsi="Pilat Light"/>
        </w:rPr>
        <w:t xml:space="preserve"> and </w:t>
      </w:r>
      <w:r>
        <w:rPr>
          <w:rFonts w:ascii="Pilat Light" w:hAnsi="Pilat Light"/>
        </w:rPr>
        <w:t xml:space="preserve">reliable long-term performance. </w:t>
      </w:r>
    </w:p>
    <w:p w14:paraId="782F4A4C" w14:textId="5522602C" w:rsidR="007A75CB" w:rsidRDefault="007A75CB" w:rsidP="00557C4F">
      <w:pPr>
        <w:jc w:val="both"/>
        <w:rPr>
          <w:rFonts w:ascii="Pilat Light" w:hAnsi="Pilat Light"/>
          <w:lang w:val="en-US"/>
        </w:rPr>
      </w:pPr>
      <w:r w:rsidRPr="007A75CB">
        <w:rPr>
          <w:rFonts w:ascii="Pilat Light" w:hAnsi="Pilat Light"/>
          <w:b/>
          <w:bCs/>
          <w:lang w:val="en-SG"/>
        </w:rPr>
        <w:t>Dr. Muthu Chezhian, CEO of LNG Alliance</w:t>
      </w:r>
      <w:r w:rsidR="00BD0EA0">
        <w:rPr>
          <w:rFonts w:ascii="Pilat Light" w:hAnsi="Pilat Light"/>
          <w:b/>
          <w:bCs/>
          <w:lang w:val="en-SG"/>
        </w:rPr>
        <w:t xml:space="preserve"> </w:t>
      </w:r>
      <w:r w:rsidR="00BD0EA0">
        <w:rPr>
          <w:rFonts w:ascii="Pilat Light" w:hAnsi="Pilat Light"/>
        </w:rPr>
        <w:t xml:space="preserve">Pte </w:t>
      </w:r>
      <w:proofErr w:type="gramStart"/>
      <w:r w:rsidR="00BD0EA0">
        <w:rPr>
          <w:rFonts w:ascii="Pilat Light" w:hAnsi="Pilat Light"/>
        </w:rPr>
        <w:t>Ltd.</w:t>
      </w:r>
      <w:r w:rsidR="00BD0EA0" w:rsidRPr="00457D46">
        <w:rPr>
          <w:rFonts w:ascii="Pilat Light" w:hAnsi="Pilat Light"/>
        </w:rPr>
        <w:t xml:space="preserve"> </w:t>
      </w:r>
      <w:r w:rsidR="00557C4F">
        <w:rPr>
          <w:rFonts w:ascii="Pilat Light" w:hAnsi="Pilat Light"/>
          <w:lang w:val="en-SG"/>
        </w:rPr>
        <w:t>,</w:t>
      </w:r>
      <w:proofErr w:type="gramEnd"/>
      <w:r w:rsidR="00557C4F">
        <w:rPr>
          <w:rFonts w:ascii="Pilat Light" w:hAnsi="Pilat Light"/>
          <w:lang w:val="en-SG"/>
        </w:rPr>
        <w:t xml:space="preserve"> said:</w:t>
      </w:r>
      <w:r w:rsidRPr="007A75CB">
        <w:rPr>
          <w:rFonts w:ascii="Pilat Light" w:hAnsi="Pilat Light"/>
          <w:lang w:val="en-SG"/>
        </w:rPr>
        <w:t xml:space="preserve"> "By partnering with Drydocks World on the world’s largest FLNG facility, we are securing best-in-class quality, </w:t>
      </w:r>
      <w:r w:rsidRPr="007A75CB">
        <w:rPr>
          <w:rFonts w:ascii="Pilat Light" w:hAnsi="Pilat Light"/>
          <w:lang w:val="en-SG"/>
        </w:rPr>
        <w:lastRenderedPageBreak/>
        <w:t>exceptional production capacity, and reliable long-term performance of this critical asset. We are also harnessing the key advantages of FLNG solutions — from faster project schedules to rigorous testing and seamless pre-commissioning in a controlled fabrication yard environment, as well as the substantial environmental benefits this approach delivers.</w:t>
      </w:r>
      <w:r w:rsidRPr="007A75CB">
        <w:rPr>
          <w:rFonts w:ascii="Pilat Light" w:hAnsi="Pilat Light"/>
          <w:lang w:val="en-US"/>
        </w:rPr>
        <w:t>"</w:t>
      </w:r>
    </w:p>
    <w:p w14:paraId="07A17D0D" w14:textId="59CED210" w:rsidR="005D7650" w:rsidRDefault="005D7650" w:rsidP="005D7650">
      <w:pPr>
        <w:jc w:val="both"/>
        <w:rPr>
          <w:rFonts w:ascii="Pilat Light" w:hAnsi="Pilat Light"/>
          <w:lang w:val="en-US"/>
        </w:rPr>
      </w:pPr>
      <w:r w:rsidRPr="00535A82">
        <w:rPr>
          <w:rFonts w:ascii="Pilat Light" w:hAnsi="Pilat Light"/>
        </w:rPr>
        <w:t xml:space="preserve">Drydocks World </w:t>
      </w:r>
      <w:r w:rsidR="00F5133E">
        <w:rPr>
          <w:rFonts w:ascii="Pilat Light" w:hAnsi="Pilat Light"/>
        </w:rPr>
        <w:t xml:space="preserve">has completed </w:t>
      </w:r>
      <w:r>
        <w:rPr>
          <w:rFonts w:ascii="Pilat Light" w:hAnsi="Pilat Light"/>
        </w:rPr>
        <w:t xml:space="preserve">more than </w:t>
      </w:r>
      <w:r w:rsidR="00EC2CF6">
        <w:rPr>
          <w:rFonts w:ascii="Pilat Light" w:hAnsi="Pilat Light"/>
        </w:rPr>
        <w:t>10</w:t>
      </w:r>
      <w:r>
        <w:rPr>
          <w:rFonts w:ascii="Pilat Light" w:hAnsi="Pilat Light"/>
        </w:rPr>
        <w:t xml:space="preserve"> </w:t>
      </w:r>
      <w:r w:rsidR="00F5133E">
        <w:rPr>
          <w:rFonts w:ascii="Pilat Light" w:hAnsi="Pilat Light"/>
        </w:rPr>
        <w:t xml:space="preserve">major </w:t>
      </w:r>
      <w:r>
        <w:rPr>
          <w:rFonts w:ascii="Pilat Light" w:hAnsi="Pilat Light"/>
        </w:rPr>
        <w:t>LNG and FSRU conversion projects</w:t>
      </w:r>
      <w:r w:rsidR="00B57BDC">
        <w:rPr>
          <w:rFonts w:ascii="Pilat Light" w:hAnsi="Pilat Light"/>
        </w:rPr>
        <w:t>.</w:t>
      </w:r>
    </w:p>
    <w:p w14:paraId="6C87D269" w14:textId="5C814783" w:rsidR="00A2365B" w:rsidRPr="00A2365B" w:rsidRDefault="00A2365B" w:rsidP="00FE3ADE">
      <w:pPr>
        <w:jc w:val="center"/>
        <w:rPr>
          <w:rFonts w:ascii="Pilat Light" w:hAnsi="Pilat Light"/>
          <w:b/>
          <w:bCs/>
        </w:rPr>
      </w:pPr>
      <w:r>
        <w:rPr>
          <w:rFonts w:ascii="Pilat Light" w:hAnsi="Pilat Light"/>
          <w:b/>
          <w:bCs/>
        </w:rPr>
        <w:t>END</w:t>
      </w:r>
    </w:p>
    <w:p w14:paraId="10D41D54" w14:textId="0A4217B2" w:rsidR="00457D46" w:rsidRPr="00457D46" w:rsidRDefault="00457D46" w:rsidP="00457D46">
      <w:pPr>
        <w:rPr>
          <w:rFonts w:ascii="Pilat Light" w:hAnsi="Pilat Light"/>
          <w:b/>
          <w:bCs/>
          <w:sz w:val="20"/>
          <w:szCs w:val="20"/>
        </w:rPr>
      </w:pPr>
      <w:r w:rsidRPr="00A2365B">
        <w:rPr>
          <w:rFonts w:ascii="Pilat Light" w:hAnsi="Pilat Light"/>
          <w:b/>
          <w:bCs/>
          <w:sz w:val="20"/>
          <w:szCs w:val="20"/>
        </w:rPr>
        <w:t xml:space="preserve">About Drydocks World </w:t>
      </w:r>
    </w:p>
    <w:p w14:paraId="299ECFC1" w14:textId="443FEE75" w:rsidR="00457D46" w:rsidRPr="00457D46" w:rsidRDefault="00457D46" w:rsidP="00B57BDC">
      <w:pPr>
        <w:jc w:val="both"/>
        <w:rPr>
          <w:rFonts w:ascii="Pilat Light" w:hAnsi="Pilat Light"/>
          <w:sz w:val="20"/>
          <w:szCs w:val="20"/>
        </w:rPr>
      </w:pPr>
      <w:r w:rsidRPr="00457D46">
        <w:rPr>
          <w:rFonts w:ascii="Pilat Light" w:hAnsi="Pilat Light"/>
          <w:sz w:val="20"/>
          <w:szCs w:val="20"/>
        </w:rPr>
        <w:t>Drydocks World, a DP World company, is a leading service provider for the maritime, offshore oil and gas and renewable energy industries. Established over 40 years ago, the shipyard has grown into one of the largest and most advanced facilities in the Middle East, strategically located next to Dubai’s Port Rashid.</w:t>
      </w:r>
    </w:p>
    <w:p w14:paraId="07A716C5" w14:textId="63ABD771" w:rsidR="00457D46" w:rsidRPr="00457D46" w:rsidRDefault="00457D46" w:rsidP="00B57BDC">
      <w:pPr>
        <w:jc w:val="both"/>
        <w:rPr>
          <w:rFonts w:ascii="Pilat Light" w:hAnsi="Pilat Light"/>
          <w:sz w:val="20"/>
          <w:szCs w:val="20"/>
        </w:rPr>
      </w:pPr>
      <w:r w:rsidRPr="00457D46">
        <w:rPr>
          <w:rFonts w:ascii="Pilat Light" w:hAnsi="Pilat Light"/>
          <w:sz w:val="20"/>
          <w:szCs w:val="20"/>
        </w:rPr>
        <w:t>Spanning 200 hectares, Drydocks World features five world-class docks and over 3,700 meters of berth space, capable of accommodating up to 10 ULCC vessels simultaneously, including the world’s largest ships. The facility is also home to the largest load-out jetty in the Middle East and Africa, with a capacity to handle structures weighing up to 37,000 tonnes. With over 300 projects completed annually and a record of managing 42 refurbishment projects at once, Drydocks World plays a key role in supporting the global maritime and offshore energy industries.</w:t>
      </w:r>
    </w:p>
    <w:p w14:paraId="031BCBC3" w14:textId="5274FB31" w:rsidR="00457D46" w:rsidRPr="00457D46" w:rsidRDefault="00457D46" w:rsidP="00B57BDC">
      <w:pPr>
        <w:jc w:val="both"/>
        <w:rPr>
          <w:rFonts w:ascii="Pilat Light" w:hAnsi="Pilat Light"/>
          <w:sz w:val="20"/>
          <w:szCs w:val="20"/>
        </w:rPr>
      </w:pPr>
      <w:r w:rsidRPr="00457D46">
        <w:rPr>
          <w:rFonts w:ascii="Pilat Light" w:hAnsi="Pilat Light"/>
          <w:sz w:val="20"/>
          <w:szCs w:val="20"/>
        </w:rPr>
        <w:t>The company specialises in ship and rig repair, maintenance, vessel conversions, and upgrades, while also driving innovation in advanced newbuild solutions. With growing expertise in offshore wind energy platforms, Drydocks World is helping position the UAE as a centre of excellence in maritime services and sustainable energy. As the international yard of choice, it delivers world-class solutions that power global trade, enable the energy transition, and promote long-term sustainable growth.</w:t>
      </w:r>
    </w:p>
    <w:p w14:paraId="1C101F7C" w14:textId="6CD56B47" w:rsidR="00457D46" w:rsidRPr="00457D46" w:rsidRDefault="00457D46" w:rsidP="00457D46">
      <w:pPr>
        <w:rPr>
          <w:rFonts w:ascii="Pilat Light" w:hAnsi="Pilat Light"/>
          <w:sz w:val="20"/>
          <w:szCs w:val="20"/>
        </w:rPr>
      </w:pPr>
      <w:r w:rsidRPr="00457D46">
        <w:rPr>
          <w:rFonts w:ascii="Pilat Light" w:hAnsi="Pilat Light"/>
          <w:sz w:val="20"/>
          <w:szCs w:val="20"/>
        </w:rPr>
        <w:t xml:space="preserve">Visit: </w:t>
      </w:r>
      <w:hyperlink r:id="rId10" w:history="1">
        <w:r w:rsidRPr="00457D46">
          <w:rPr>
            <w:rStyle w:val="Hyperlink"/>
            <w:rFonts w:ascii="Pilat Light" w:hAnsi="Pilat Light"/>
            <w:sz w:val="20"/>
            <w:szCs w:val="20"/>
          </w:rPr>
          <w:t>www.drydocks.gov.ae</w:t>
        </w:r>
      </w:hyperlink>
      <w:r w:rsidRPr="00457D46">
        <w:rPr>
          <w:rFonts w:ascii="Pilat Light" w:hAnsi="Pilat Light"/>
          <w:sz w:val="20"/>
          <w:szCs w:val="20"/>
        </w:rPr>
        <w:t xml:space="preserve"> </w:t>
      </w:r>
    </w:p>
    <w:p w14:paraId="2AF5C2A3" w14:textId="528172E3" w:rsidR="00457D46" w:rsidRPr="00457D46" w:rsidRDefault="00457D46" w:rsidP="00457D46">
      <w:pPr>
        <w:rPr>
          <w:rFonts w:ascii="Pilat Light" w:hAnsi="Pilat Light"/>
          <w:b/>
          <w:bCs/>
          <w:sz w:val="20"/>
          <w:szCs w:val="20"/>
        </w:rPr>
      </w:pPr>
      <w:r w:rsidRPr="00457D46">
        <w:rPr>
          <w:rFonts w:ascii="Pilat Light" w:hAnsi="Pilat Light"/>
          <w:b/>
          <w:bCs/>
          <w:sz w:val="20"/>
          <w:szCs w:val="20"/>
        </w:rPr>
        <w:t>For more information, please contact:</w:t>
      </w:r>
    </w:p>
    <w:p w14:paraId="3138B6CA" w14:textId="77777777" w:rsidR="00457D46" w:rsidRPr="00457D46" w:rsidRDefault="00457D46" w:rsidP="00457D46">
      <w:pPr>
        <w:rPr>
          <w:rFonts w:ascii="Pilat Light" w:hAnsi="Pilat Light"/>
          <w:sz w:val="20"/>
          <w:szCs w:val="20"/>
          <w:lang w:val="pt-BR"/>
        </w:rPr>
      </w:pPr>
      <w:r w:rsidRPr="00457D46">
        <w:rPr>
          <w:rFonts w:ascii="Pilat Light" w:hAnsi="Pilat Light"/>
          <w:sz w:val="20"/>
          <w:szCs w:val="20"/>
          <w:lang w:val="pt-BR"/>
        </w:rPr>
        <w:t>Marija Boskovic / marija.boskovic@dpworld.com</w:t>
      </w:r>
    </w:p>
    <w:p w14:paraId="67C93979" w14:textId="77777777" w:rsidR="00457D46" w:rsidRPr="00457D46" w:rsidRDefault="00457D46" w:rsidP="00457D46">
      <w:pPr>
        <w:rPr>
          <w:rFonts w:ascii="Pilat Light" w:hAnsi="Pilat Light"/>
          <w:sz w:val="20"/>
          <w:szCs w:val="20"/>
        </w:rPr>
      </w:pPr>
      <w:r w:rsidRPr="00457D46">
        <w:rPr>
          <w:rFonts w:ascii="Pilat Light" w:hAnsi="Pilat Light"/>
          <w:sz w:val="20"/>
          <w:szCs w:val="20"/>
        </w:rPr>
        <w:t xml:space="preserve">Shamsa AlMehairi / </w:t>
      </w:r>
      <w:hyperlink r:id="rId11" w:history="1">
        <w:r w:rsidRPr="00457D46">
          <w:rPr>
            <w:rStyle w:val="Hyperlink"/>
            <w:rFonts w:ascii="Pilat Light" w:hAnsi="Pilat Light"/>
            <w:sz w:val="20"/>
            <w:szCs w:val="20"/>
          </w:rPr>
          <w:t>Shamsa.AlMehairi@drydocks.gov.ae</w:t>
        </w:r>
      </w:hyperlink>
    </w:p>
    <w:p w14:paraId="13F4134F" w14:textId="5E2F863D" w:rsidR="00295806" w:rsidRDefault="00457D46" w:rsidP="00295806">
      <w:pPr>
        <w:jc w:val="both"/>
        <w:rPr>
          <w:rFonts w:ascii="Pilat Light" w:hAnsi="Pilat Light"/>
          <w:sz w:val="20"/>
          <w:szCs w:val="20"/>
          <w:lang w:val="en-SG"/>
        </w:rPr>
      </w:pPr>
      <w:r w:rsidRPr="00457D46">
        <w:rPr>
          <w:rFonts w:ascii="Pilat Light" w:hAnsi="Pilat Light"/>
          <w:b/>
          <w:bCs/>
          <w:sz w:val="20"/>
          <w:szCs w:val="20"/>
          <w:lang w:val="en-SG"/>
        </w:rPr>
        <w:t>About LNG Alliance</w:t>
      </w:r>
    </w:p>
    <w:p w14:paraId="20E35E64" w14:textId="40CD02E0" w:rsidR="00457D46" w:rsidRPr="00457D46" w:rsidRDefault="00457D46" w:rsidP="00B57BDC">
      <w:pPr>
        <w:jc w:val="both"/>
        <w:rPr>
          <w:rFonts w:ascii="Pilat Light" w:hAnsi="Pilat Light"/>
          <w:b/>
          <w:bCs/>
          <w:sz w:val="20"/>
          <w:szCs w:val="20"/>
          <w:lang w:val="en-SG"/>
        </w:rPr>
      </w:pPr>
      <w:r w:rsidRPr="00457D46">
        <w:rPr>
          <w:rFonts w:ascii="Pilat Light" w:hAnsi="Pilat Light"/>
          <w:sz w:val="20"/>
          <w:szCs w:val="20"/>
          <w:lang w:val="en-SG"/>
        </w:rPr>
        <w:t xml:space="preserve">LNG Alliance (est. 2013), an affiliate of Texas-based </w:t>
      </w:r>
      <w:proofErr w:type="spellStart"/>
      <w:r w:rsidRPr="00457D46">
        <w:rPr>
          <w:rFonts w:ascii="Pilat Light" w:hAnsi="Pilat Light"/>
          <w:sz w:val="20"/>
          <w:szCs w:val="20"/>
          <w:lang w:val="en-SG"/>
        </w:rPr>
        <w:t>Epcilon</w:t>
      </w:r>
      <w:proofErr w:type="spellEnd"/>
      <w:r w:rsidRPr="00457D46">
        <w:rPr>
          <w:rFonts w:ascii="Pilat Light" w:hAnsi="Pilat Light"/>
          <w:sz w:val="20"/>
          <w:szCs w:val="20"/>
          <w:lang w:val="en-SG"/>
        </w:rPr>
        <w:t xml:space="preserve"> LNG LLC, is powering the future with cutting-edge gas and LNG terminal infrastructure across the USA, Mexico, Southeast Asia, and Europe. Backed by strategic partnerships with top-tier energy and technology leaders from the USA, Middle East, and Europe; LNG Alliance delivers reliable, transition and sustainable energy with global reach and local impact.</w:t>
      </w:r>
    </w:p>
    <w:p w14:paraId="5051E04C" w14:textId="77777777" w:rsidR="00B261B0" w:rsidRPr="00457D46" w:rsidRDefault="00B261B0" w:rsidP="00B261B0">
      <w:pPr>
        <w:rPr>
          <w:rFonts w:ascii="Pilat Light" w:hAnsi="Pilat Light"/>
          <w:b/>
          <w:bCs/>
          <w:sz w:val="20"/>
          <w:szCs w:val="20"/>
        </w:rPr>
      </w:pPr>
      <w:r w:rsidRPr="00457D46">
        <w:rPr>
          <w:rFonts w:ascii="Pilat Light" w:hAnsi="Pilat Light"/>
          <w:b/>
          <w:bCs/>
          <w:sz w:val="20"/>
          <w:szCs w:val="20"/>
        </w:rPr>
        <w:t>For more information, please contact:</w:t>
      </w:r>
    </w:p>
    <w:p w14:paraId="70169C9F" w14:textId="0AF1D60E" w:rsidR="00B261B0" w:rsidRPr="00457D46" w:rsidRDefault="00B261B0" w:rsidP="00B261B0">
      <w:pPr>
        <w:rPr>
          <w:rFonts w:ascii="Pilat Light" w:hAnsi="Pilat Light"/>
          <w:sz w:val="20"/>
          <w:szCs w:val="20"/>
          <w:lang w:val="pt-BR"/>
        </w:rPr>
      </w:pPr>
      <w:r>
        <w:rPr>
          <w:rFonts w:ascii="Pilat Light" w:hAnsi="Pilat Light"/>
          <w:sz w:val="20"/>
          <w:szCs w:val="20"/>
          <w:lang w:val="pt-BR"/>
        </w:rPr>
        <w:t>Payal Gurnani</w:t>
      </w:r>
      <w:r w:rsidRPr="00457D46">
        <w:rPr>
          <w:rFonts w:ascii="Pilat Light" w:hAnsi="Pilat Light"/>
          <w:sz w:val="20"/>
          <w:szCs w:val="20"/>
          <w:lang w:val="pt-BR"/>
        </w:rPr>
        <w:t xml:space="preserve"> / </w:t>
      </w:r>
      <w:r>
        <w:rPr>
          <w:rFonts w:ascii="Pilat Light" w:hAnsi="Pilat Light"/>
          <w:sz w:val="20"/>
          <w:szCs w:val="20"/>
          <w:lang w:val="pt-BR"/>
        </w:rPr>
        <w:t>pgurnani@lngalliance.com</w:t>
      </w:r>
    </w:p>
    <w:p w14:paraId="5558BB98" w14:textId="77777777" w:rsidR="00457D46" w:rsidRPr="00A2365B" w:rsidRDefault="00457D46" w:rsidP="00ED0928">
      <w:pPr>
        <w:rPr>
          <w:rFonts w:ascii="Pilat Light" w:hAnsi="Pilat Light"/>
          <w:b/>
          <w:bCs/>
          <w:lang w:val="en-SG"/>
        </w:rPr>
      </w:pPr>
    </w:p>
    <w:sectPr w:rsidR="00457D46" w:rsidRPr="00A2365B">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8AC2C" w14:textId="77777777" w:rsidR="00077DAD" w:rsidRDefault="00077DAD" w:rsidP="00457D46">
      <w:pPr>
        <w:spacing w:after="0" w:line="240" w:lineRule="auto"/>
      </w:pPr>
      <w:r>
        <w:separator/>
      </w:r>
    </w:p>
  </w:endnote>
  <w:endnote w:type="continuationSeparator" w:id="0">
    <w:p w14:paraId="0C103DC3" w14:textId="77777777" w:rsidR="00077DAD" w:rsidRDefault="00077DAD" w:rsidP="00457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ilat Wide Heavy">
    <w:altName w:val="Calibri"/>
    <w:panose1 w:val="020B0905030000000004"/>
    <w:charset w:val="00"/>
    <w:family w:val="swiss"/>
    <w:pitch w:val="variable"/>
    <w:sig w:usb0="80000007" w:usb1="00000003" w:usb2="00000000" w:usb3="00000000" w:csb0="00000003" w:csb1="00000000"/>
  </w:font>
  <w:font w:name="Pilat Light">
    <w:altName w:val="Calibri"/>
    <w:panose1 w:val="020B0403030000000004"/>
    <w:charset w:val="00"/>
    <w:family w:val="swiss"/>
    <w:notTrueType/>
    <w:pitch w:val="variable"/>
    <w:sig w:usb0="80000007" w:usb1="00000003"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85A59" w14:textId="77777777" w:rsidR="00077DAD" w:rsidRDefault="00077DAD" w:rsidP="00457D46">
      <w:pPr>
        <w:spacing w:after="0" w:line="240" w:lineRule="auto"/>
      </w:pPr>
      <w:r>
        <w:separator/>
      </w:r>
    </w:p>
  </w:footnote>
  <w:footnote w:type="continuationSeparator" w:id="0">
    <w:p w14:paraId="49BB3D14" w14:textId="77777777" w:rsidR="00077DAD" w:rsidRDefault="00077DAD" w:rsidP="00457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220F" w14:textId="690346AE" w:rsidR="00457D46" w:rsidRDefault="00457D46">
    <w:pPr>
      <w:pStyle w:val="Header"/>
    </w:pPr>
    <w:r>
      <w:rPr>
        <w:noProof/>
      </w:rPr>
      <w:drawing>
        <wp:inline distT="0" distB="0" distL="0" distR="0" wp14:anchorId="3DBB6B16" wp14:editId="5A07F7B8">
          <wp:extent cx="1410970" cy="895350"/>
          <wp:effectExtent l="0" t="0" r="0" b="0"/>
          <wp:docPr id="1237664553"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664553" name="Picture 1" descr="A logo of a company&#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10970" cy="8953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9A"/>
    <w:rsid w:val="000338DD"/>
    <w:rsid w:val="00072D29"/>
    <w:rsid w:val="00077DAD"/>
    <w:rsid w:val="00087F54"/>
    <w:rsid w:val="000A4DA3"/>
    <w:rsid w:val="000A7986"/>
    <w:rsid w:val="000D47C2"/>
    <w:rsid w:val="000F227B"/>
    <w:rsid w:val="001315F2"/>
    <w:rsid w:val="00141266"/>
    <w:rsid w:val="0014636B"/>
    <w:rsid w:val="00147342"/>
    <w:rsid w:val="00173260"/>
    <w:rsid w:val="001B1BCF"/>
    <w:rsid w:val="001B448A"/>
    <w:rsid w:val="001D73AE"/>
    <w:rsid w:val="00230233"/>
    <w:rsid w:val="002302F4"/>
    <w:rsid w:val="00262F27"/>
    <w:rsid w:val="00267A11"/>
    <w:rsid w:val="00287847"/>
    <w:rsid w:val="00293DFB"/>
    <w:rsid w:val="00295806"/>
    <w:rsid w:val="002E149A"/>
    <w:rsid w:val="002E4E6E"/>
    <w:rsid w:val="00303EF8"/>
    <w:rsid w:val="00312323"/>
    <w:rsid w:val="00317D42"/>
    <w:rsid w:val="003374D5"/>
    <w:rsid w:val="00343E29"/>
    <w:rsid w:val="00375912"/>
    <w:rsid w:val="00381238"/>
    <w:rsid w:val="00397761"/>
    <w:rsid w:val="003A4C30"/>
    <w:rsid w:val="003B0785"/>
    <w:rsid w:val="00403367"/>
    <w:rsid w:val="00423C6D"/>
    <w:rsid w:val="00430735"/>
    <w:rsid w:val="00445140"/>
    <w:rsid w:val="0045575E"/>
    <w:rsid w:val="00455C0D"/>
    <w:rsid w:val="00457C11"/>
    <w:rsid w:val="00457D46"/>
    <w:rsid w:val="00490379"/>
    <w:rsid w:val="004B6E2F"/>
    <w:rsid w:val="0050262D"/>
    <w:rsid w:val="00515797"/>
    <w:rsid w:val="00521692"/>
    <w:rsid w:val="00535A82"/>
    <w:rsid w:val="00557B8C"/>
    <w:rsid w:val="00557C4F"/>
    <w:rsid w:val="005749C1"/>
    <w:rsid w:val="00580411"/>
    <w:rsid w:val="00581578"/>
    <w:rsid w:val="005A1E38"/>
    <w:rsid w:val="005D7650"/>
    <w:rsid w:val="005E7CC7"/>
    <w:rsid w:val="005F581E"/>
    <w:rsid w:val="00613E69"/>
    <w:rsid w:val="00663767"/>
    <w:rsid w:val="00675BE9"/>
    <w:rsid w:val="0069029E"/>
    <w:rsid w:val="00697C1E"/>
    <w:rsid w:val="006A5919"/>
    <w:rsid w:val="006C0E2D"/>
    <w:rsid w:val="006C6740"/>
    <w:rsid w:val="006F6D63"/>
    <w:rsid w:val="007202F4"/>
    <w:rsid w:val="007347B5"/>
    <w:rsid w:val="00740875"/>
    <w:rsid w:val="0074700C"/>
    <w:rsid w:val="00767148"/>
    <w:rsid w:val="007A75CB"/>
    <w:rsid w:val="007B50A2"/>
    <w:rsid w:val="007B5CE5"/>
    <w:rsid w:val="007C56ED"/>
    <w:rsid w:val="007D1110"/>
    <w:rsid w:val="007D3AC4"/>
    <w:rsid w:val="007E27EB"/>
    <w:rsid w:val="007F1290"/>
    <w:rsid w:val="008063F3"/>
    <w:rsid w:val="00807E1E"/>
    <w:rsid w:val="00837BC5"/>
    <w:rsid w:val="00843396"/>
    <w:rsid w:val="00845863"/>
    <w:rsid w:val="0084647A"/>
    <w:rsid w:val="008A0F3B"/>
    <w:rsid w:val="008A3FA7"/>
    <w:rsid w:val="008C465A"/>
    <w:rsid w:val="00925B53"/>
    <w:rsid w:val="00926517"/>
    <w:rsid w:val="00927C29"/>
    <w:rsid w:val="00947DBE"/>
    <w:rsid w:val="0095000D"/>
    <w:rsid w:val="00964F27"/>
    <w:rsid w:val="00965314"/>
    <w:rsid w:val="009C4B93"/>
    <w:rsid w:val="009C52C7"/>
    <w:rsid w:val="009E20E9"/>
    <w:rsid w:val="00A2365B"/>
    <w:rsid w:val="00A343AE"/>
    <w:rsid w:val="00AB1329"/>
    <w:rsid w:val="00AC5DEF"/>
    <w:rsid w:val="00AC7F59"/>
    <w:rsid w:val="00AD06B8"/>
    <w:rsid w:val="00B14390"/>
    <w:rsid w:val="00B261B0"/>
    <w:rsid w:val="00B4108D"/>
    <w:rsid w:val="00B42371"/>
    <w:rsid w:val="00B57BDC"/>
    <w:rsid w:val="00B962A7"/>
    <w:rsid w:val="00BA22B0"/>
    <w:rsid w:val="00BD0EA0"/>
    <w:rsid w:val="00BD3477"/>
    <w:rsid w:val="00BE4C5D"/>
    <w:rsid w:val="00C047CB"/>
    <w:rsid w:val="00C607D4"/>
    <w:rsid w:val="00C8688D"/>
    <w:rsid w:val="00CC6241"/>
    <w:rsid w:val="00D057F1"/>
    <w:rsid w:val="00D616C3"/>
    <w:rsid w:val="00DB0DE4"/>
    <w:rsid w:val="00DB7BE7"/>
    <w:rsid w:val="00DE2DD9"/>
    <w:rsid w:val="00E07A9F"/>
    <w:rsid w:val="00E55350"/>
    <w:rsid w:val="00E6314B"/>
    <w:rsid w:val="00E90F44"/>
    <w:rsid w:val="00EC2CF6"/>
    <w:rsid w:val="00ED0656"/>
    <w:rsid w:val="00ED0928"/>
    <w:rsid w:val="00EE34F2"/>
    <w:rsid w:val="00EE4756"/>
    <w:rsid w:val="00EE77E0"/>
    <w:rsid w:val="00F01B86"/>
    <w:rsid w:val="00F21629"/>
    <w:rsid w:val="00F25C09"/>
    <w:rsid w:val="00F5133E"/>
    <w:rsid w:val="00F51EF6"/>
    <w:rsid w:val="00F675F6"/>
    <w:rsid w:val="00F773A0"/>
    <w:rsid w:val="00F8732D"/>
    <w:rsid w:val="00FC6654"/>
    <w:rsid w:val="00FE211E"/>
    <w:rsid w:val="00FE3ADE"/>
    <w:rsid w:val="00FF3B1B"/>
    <w:rsid w:val="00FF548D"/>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5723C"/>
  <w15:chartTrackingRefBased/>
  <w15:docId w15:val="{481C8A42-131F-42C1-8275-D94A3E080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E14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14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14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14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14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14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4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4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4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49A"/>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2E149A"/>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2E149A"/>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2E149A"/>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2E149A"/>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2E149A"/>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2E149A"/>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2E149A"/>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E149A"/>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2E1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49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E14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49A"/>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2E149A"/>
    <w:pPr>
      <w:spacing w:before="160"/>
      <w:jc w:val="center"/>
    </w:pPr>
    <w:rPr>
      <w:i/>
      <w:iCs/>
      <w:color w:val="404040" w:themeColor="text1" w:themeTint="BF"/>
    </w:rPr>
  </w:style>
  <w:style w:type="character" w:customStyle="1" w:styleId="QuoteChar">
    <w:name w:val="Quote Char"/>
    <w:basedOn w:val="DefaultParagraphFont"/>
    <w:link w:val="Quote"/>
    <w:uiPriority w:val="29"/>
    <w:rsid w:val="002E149A"/>
    <w:rPr>
      <w:i/>
      <w:iCs/>
      <w:color w:val="404040" w:themeColor="text1" w:themeTint="BF"/>
      <w:lang w:val="en-GB"/>
    </w:rPr>
  </w:style>
  <w:style w:type="paragraph" w:styleId="ListParagraph">
    <w:name w:val="List Paragraph"/>
    <w:basedOn w:val="Normal"/>
    <w:uiPriority w:val="34"/>
    <w:qFormat/>
    <w:rsid w:val="002E149A"/>
    <w:pPr>
      <w:ind w:left="720"/>
      <w:contextualSpacing/>
    </w:pPr>
  </w:style>
  <w:style w:type="character" w:styleId="IntenseEmphasis">
    <w:name w:val="Intense Emphasis"/>
    <w:basedOn w:val="DefaultParagraphFont"/>
    <w:uiPriority w:val="21"/>
    <w:qFormat/>
    <w:rsid w:val="002E149A"/>
    <w:rPr>
      <w:i/>
      <w:iCs/>
      <w:color w:val="0F4761" w:themeColor="accent1" w:themeShade="BF"/>
    </w:rPr>
  </w:style>
  <w:style w:type="paragraph" w:styleId="IntenseQuote">
    <w:name w:val="Intense Quote"/>
    <w:basedOn w:val="Normal"/>
    <w:next w:val="Normal"/>
    <w:link w:val="IntenseQuoteChar"/>
    <w:uiPriority w:val="30"/>
    <w:qFormat/>
    <w:rsid w:val="002E14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49A"/>
    <w:rPr>
      <w:i/>
      <w:iCs/>
      <w:color w:val="0F4761" w:themeColor="accent1" w:themeShade="BF"/>
      <w:lang w:val="en-GB"/>
    </w:rPr>
  </w:style>
  <w:style w:type="character" w:styleId="IntenseReference">
    <w:name w:val="Intense Reference"/>
    <w:basedOn w:val="DefaultParagraphFont"/>
    <w:uiPriority w:val="32"/>
    <w:qFormat/>
    <w:rsid w:val="002E149A"/>
    <w:rPr>
      <w:b/>
      <w:bCs/>
      <w:smallCaps/>
      <w:color w:val="0F4761" w:themeColor="accent1" w:themeShade="BF"/>
      <w:spacing w:val="5"/>
    </w:rPr>
  </w:style>
  <w:style w:type="paragraph" w:styleId="NormalWeb">
    <w:name w:val="Normal (Web)"/>
    <w:basedOn w:val="Normal"/>
    <w:uiPriority w:val="99"/>
    <w:semiHidden/>
    <w:unhideWhenUsed/>
    <w:rsid w:val="005A1E38"/>
    <w:rPr>
      <w:rFonts w:ascii="Times New Roman" w:hAnsi="Times New Roman" w:cs="Times New Roman"/>
    </w:rPr>
  </w:style>
  <w:style w:type="paragraph" w:styleId="Header">
    <w:name w:val="header"/>
    <w:basedOn w:val="Normal"/>
    <w:link w:val="HeaderChar"/>
    <w:uiPriority w:val="99"/>
    <w:unhideWhenUsed/>
    <w:rsid w:val="00457D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D46"/>
    <w:rPr>
      <w:lang w:val="en-GB"/>
    </w:rPr>
  </w:style>
  <w:style w:type="paragraph" w:styleId="Footer">
    <w:name w:val="footer"/>
    <w:basedOn w:val="Normal"/>
    <w:link w:val="FooterChar"/>
    <w:uiPriority w:val="99"/>
    <w:unhideWhenUsed/>
    <w:rsid w:val="00457D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D46"/>
    <w:rPr>
      <w:lang w:val="en-GB"/>
    </w:rPr>
  </w:style>
  <w:style w:type="character" w:styleId="Hyperlink">
    <w:name w:val="Hyperlink"/>
    <w:basedOn w:val="DefaultParagraphFont"/>
    <w:uiPriority w:val="99"/>
    <w:unhideWhenUsed/>
    <w:rsid w:val="00457D46"/>
    <w:rPr>
      <w:color w:val="467886" w:themeColor="hyperlink"/>
      <w:u w:val="single"/>
    </w:rPr>
  </w:style>
  <w:style w:type="character" w:styleId="UnresolvedMention">
    <w:name w:val="Unresolved Mention"/>
    <w:basedOn w:val="DefaultParagraphFont"/>
    <w:uiPriority w:val="99"/>
    <w:semiHidden/>
    <w:unhideWhenUsed/>
    <w:rsid w:val="00457D46"/>
    <w:rPr>
      <w:color w:val="605E5C"/>
      <w:shd w:val="clear" w:color="auto" w:fill="E1DFDD"/>
    </w:rPr>
  </w:style>
  <w:style w:type="character" w:styleId="CommentReference">
    <w:name w:val="annotation reference"/>
    <w:basedOn w:val="DefaultParagraphFont"/>
    <w:uiPriority w:val="99"/>
    <w:semiHidden/>
    <w:unhideWhenUsed/>
    <w:rsid w:val="005E7CC7"/>
    <w:rPr>
      <w:sz w:val="16"/>
      <w:szCs w:val="16"/>
    </w:rPr>
  </w:style>
  <w:style w:type="paragraph" w:styleId="CommentText">
    <w:name w:val="annotation text"/>
    <w:basedOn w:val="Normal"/>
    <w:link w:val="CommentTextChar"/>
    <w:uiPriority w:val="99"/>
    <w:unhideWhenUsed/>
    <w:rsid w:val="005E7CC7"/>
    <w:pPr>
      <w:spacing w:line="240" w:lineRule="auto"/>
    </w:pPr>
    <w:rPr>
      <w:sz w:val="20"/>
      <w:szCs w:val="20"/>
    </w:rPr>
  </w:style>
  <w:style w:type="character" w:customStyle="1" w:styleId="CommentTextChar">
    <w:name w:val="Comment Text Char"/>
    <w:basedOn w:val="DefaultParagraphFont"/>
    <w:link w:val="CommentText"/>
    <w:uiPriority w:val="99"/>
    <w:rsid w:val="005E7CC7"/>
    <w:rPr>
      <w:sz w:val="20"/>
      <w:szCs w:val="20"/>
      <w:lang w:val="en-GB"/>
    </w:rPr>
  </w:style>
  <w:style w:type="paragraph" w:styleId="CommentSubject">
    <w:name w:val="annotation subject"/>
    <w:basedOn w:val="CommentText"/>
    <w:next w:val="CommentText"/>
    <w:link w:val="CommentSubjectChar"/>
    <w:uiPriority w:val="99"/>
    <w:semiHidden/>
    <w:unhideWhenUsed/>
    <w:rsid w:val="005E7CC7"/>
    <w:rPr>
      <w:b/>
      <w:bCs/>
    </w:rPr>
  </w:style>
  <w:style w:type="character" w:customStyle="1" w:styleId="CommentSubjectChar">
    <w:name w:val="Comment Subject Char"/>
    <w:basedOn w:val="CommentTextChar"/>
    <w:link w:val="CommentSubject"/>
    <w:uiPriority w:val="99"/>
    <w:semiHidden/>
    <w:rsid w:val="005E7CC7"/>
    <w:rPr>
      <w:b/>
      <w:bCs/>
      <w:sz w:val="20"/>
      <w:szCs w:val="20"/>
      <w:lang w:val="en-GB"/>
    </w:rPr>
  </w:style>
  <w:style w:type="paragraph" w:styleId="Revision">
    <w:name w:val="Revision"/>
    <w:hidden/>
    <w:uiPriority w:val="99"/>
    <w:semiHidden/>
    <w:rsid w:val="006A5919"/>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hamsa.AlMehairi@drydocks.gov.ae" TargetMode="External"/><Relationship Id="rId5" Type="http://schemas.openxmlformats.org/officeDocument/2006/relationships/styles" Target="styles.xml"/><Relationship Id="rId10" Type="http://schemas.openxmlformats.org/officeDocument/2006/relationships/hyperlink" Target="http://www.drydocks.gov.a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6cdc118-0ed1-4f21-aa7e-8367d129b0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627B09C6E64849B3A1CA74DA9781A0" ma:contentTypeVersion="18" ma:contentTypeDescription="Create a new document." ma:contentTypeScope="" ma:versionID="5e8db7eeaca807cdec1e32f52e3c09ca">
  <xsd:schema xmlns:xsd="http://www.w3.org/2001/XMLSchema" xmlns:xs="http://www.w3.org/2001/XMLSchema" xmlns:p="http://schemas.microsoft.com/office/2006/metadata/properties" xmlns:ns3="66cdc118-0ed1-4f21-aa7e-8367d129b052" xmlns:ns4="bc528d29-4b3b-470b-8281-3338948b543b" targetNamespace="http://schemas.microsoft.com/office/2006/metadata/properties" ma:root="true" ma:fieldsID="97ce65ffc341f6d5a03f9817ced5be3e" ns3:_="" ns4:_="">
    <xsd:import namespace="66cdc118-0ed1-4f21-aa7e-8367d129b052"/>
    <xsd:import namespace="bc528d29-4b3b-470b-8281-3338948b54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dc118-0ed1-4f21-aa7e-8367d129b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528d29-4b3b-470b-8281-3338948b54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40444-CC03-43F5-BFD8-84842FF0A1DD}">
  <ds:schemaRefs>
    <ds:schemaRef ds:uri="http://schemas.microsoft.com/office/2006/metadata/properties"/>
    <ds:schemaRef ds:uri="http://schemas.microsoft.com/office/infopath/2007/PartnerControls"/>
    <ds:schemaRef ds:uri="66cdc118-0ed1-4f21-aa7e-8367d129b052"/>
  </ds:schemaRefs>
</ds:datastoreItem>
</file>

<file path=customXml/itemProps2.xml><?xml version="1.0" encoding="utf-8"?>
<ds:datastoreItem xmlns:ds="http://schemas.openxmlformats.org/officeDocument/2006/customXml" ds:itemID="{8FCD4BB5-C145-4565-B60B-A97B30187E34}">
  <ds:schemaRefs>
    <ds:schemaRef ds:uri="http://schemas.microsoft.com/sharepoint/v3/contenttype/forms"/>
  </ds:schemaRefs>
</ds:datastoreItem>
</file>

<file path=customXml/itemProps3.xml><?xml version="1.0" encoding="utf-8"?>
<ds:datastoreItem xmlns:ds="http://schemas.openxmlformats.org/officeDocument/2006/customXml" ds:itemID="{57345E9C-703C-4350-8DFE-4107DD279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dc118-0ed1-4f21-aa7e-8367d129b052"/>
    <ds:schemaRef ds:uri="bc528d29-4b3b-470b-8281-3338948b5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C63A2B-0E56-4D59-AED9-3FBB7CB1E2ED}">
  <ds:schemaRefs>
    <ds:schemaRef ds:uri="http://schemas.openxmlformats.org/officeDocument/2006/bibliography"/>
  </ds:schemaRefs>
</ds:datastoreItem>
</file>

<file path=docMetadata/LabelInfo.xml><?xml version="1.0" encoding="utf-8"?>
<clbl:labelList xmlns:clbl="http://schemas.microsoft.com/office/2020/mipLabelMetadata">
  <clbl:label id="{1d29d5a0-e4b2-4274-b79c-f85cb0068166}" enabled="1" method="Privileged" siteId="{2bd16c9b-7e21-4274-9c06-7919f7647bbb}"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725</Words>
  <Characters>4247</Characters>
  <Application>Microsoft Office Word</Application>
  <DocSecurity>0</DocSecurity>
  <Lines>68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Hamaydeh, Mohammad</dc:creator>
  <cp:keywords/>
  <dc:description/>
  <cp:lastModifiedBy>Hamaydeh, Mohammad</cp:lastModifiedBy>
  <cp:revision>5</cp:revision>
  <dcterms:created xsi:type="dcterms:W3CDTF">2025-08-22T08:48:00Z</dcterms:created>
  <dcterms:modified xsi:type="dcterms:W3CDTF">2025-08-25T13:31:00Z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266d01e1-0e2b-4a6e-b4e7-a7dc636452af</vt:lpwstr>
  </property>
  <property fmtid="{D5CDD505-2E9C-101B-9397-08002B2CF9AE}" pid="3" name="ContentTypeId">
    <vt:lpwstr>0x01010007627B09C6E64849B3A1CA74DA9781A0</vt:lpwstr>
  </property>
</Properties>
</file>