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70F4" w14:textId="77777777" w:rsidR="00EF613D" w:rsidRDefault="00EF613D"/>
    <w:p w14:paraId="55E29152" w14:textId="026EAE25" w:rsidR="00EF613D" w:rsidRDefault="00EF613D" w:rsidP="00EF613D">
      <w:r>
        <w:t>In continuation of its commitment to the community and the impact of strategic collaboration.</w:t>
      </w:r>
    </w:p>
    <w:p w14:paraId="1080ACA4" w14:textId="77777777" w:rsidR="00EF613D" w:rsidRDefault="00EF613D" w:rsidP="00EF613D">
      <w:r>
        <w:t>ExxonMobil Egypt Expands Strategic Collaboration with Sawiris Foundation’s Bab Amal Program to Reach More Underprivileged Families</w:t>
      </w:r>
    </w:p>
    <w:p w14:paraId="137F9549" w14:textId="46609631" w:rsidR="00EF613D" w:rsidRDefault="00EF613D" w:rsidP="00EF613D">
      <w:r>
        <w:t>Cairo, June, 2025 –ExxonMobil Egypt announces the renewal of its collaboration with Sawiris Foundation for Social Development (SFSD) through additional support to cover more families under the “Bab Amal” program. With this extension, ExxonMobil Egypt aims to support nearly 100 families through the program. The program is implemented in Assiut Governorate by Giving Without Limits Association.</w:t>
      </w:r>
    </w:p>
    <w:p w14:paraId="21FFA71A" w14:textId="77777777" w:rsidR="00EF613D" w:rsidRDefault="00EF613D" w:rsidP="00EF613D">
      <w:r>
        <w:t>This step reaffirms ExxonMobil Egypt’s commitment to expand the positive impact of this fruitful collaboration on local communities, building on the solid success the program has achieved since its inception. It also reflects the company’s ongoing commitment to supporting community-driven initiatives that aim to create a tangible, lasting impact on the lives of citizens and throughout local society.</w:t>
      </w:r>
    </w:p>
    <w:p w14:paraId="71EEADD5" w14:textId="77777777" w:rsidR="00EF613D" w:rsidRDefault="00EF613D" w:rsidP="00EF613D">
      <w:r>
        <w:t>Commenting on the renewed partnership, Eng. Youssef Hafez, Board Member and Public &amp; Government Affairs Manager at ExxonMobil Egypt, stated: “This agreement marks a new chapter in ExxonMobil Egypt’s commitment to supporting the vital Bab Amal program. Our journey began in 2022, supporting 20 families in partnership with the Sawiris Foundation for Social Development, as part of our broader strategy to economically empower marginalized communities. Over the past three years, we’ve had the program deliver meaningful outcomes, encouraging us to extend our support to nearly 100 families over the next two years. This sustained progress underscores our firm belief in the program’s value and its transformative impact on the lives of the participating families. Moreover, it aligns closely with our strategic goal of advancing the United Nations Sustainable Development Goals, reinforcing our dedication to fostering inclusive development in the communities we serve.”</w:t>
      </w:r>
    </w:p>
    <w:p w14:paraId="6F451879" w14:textId="77777777" w:rsidR="00EF613D" w:rsidRDefault="00EF613D" w:rsidP="00EF613D">
      <w:r>
        <w:t xml:space="preserve">On her part, Ms. Laila Hosny, Executive Director of the Sawiris Foundation, said: “Bab Amal is more than just a development initiative; it embodies the Sawiris Foundation’s vision of placing people at the center of the development process. Over the years, the program has successfully transformed the lives of hundreds of families in Upper Egypt. In this new phase, we aim to expand that impact with the support of our partners. Companies that embrace their social responsibility and contribute sustainable solutions are vital to real development. Our partnership with ExxonMobil Egypt is a model for effective collaboration between the private sector and civil society, delivering tangible results. Today’s progress reflects our partners’ trust in the program and motivates us to continue innovating, scaling our impact, and reaching more vulnerable families. Through Bab Amal, we strive to redraw the map of hope in our </w:t>
      </w:r>
      <w:r>
        <w:lastRenderedPageBreak/>
        <w:t>communities, driven by a shared belief that everyone deserves a real opportunity for a dignified, productive life.”</w:t>
      </w:r>
    </w:p>
    <w:p w14:paraId="236CCE31" w14:textId="77777777" w:rsidR="00EF613D" w:rsidRDefault="00EF613D" w:rsidP="00EF613D">
      <w:r>
        <w:t>It is worth noting that the Bab Amal program serves as a globally recognized model for combating poverty. It is based on the "Graduation from Ultra-Poverty" methodology developed by BRAC International and implemented in over 50 countries worldwide. The program aims to reach 100,000 families by 2028. To achieve this goal, the Sawiris Foundation has adopted a comprehensive expansion strategy built on four key pillars: policy integration, resource mobilization, capacity building, and rigorous monitoring and evaluation.</w:t>
      </w:r>
    </w:p>
    <w:p w14:paraId="3F7F9CA6" w14:textId="44C9ACD5" w:rsidR="00EF613D" w:rsidRDefault="00EF613D" w:rsidP="00EF613D">
      <w:r>
        <w:t>Since 2018, the Sawiris Foundation and its partners have adopted this approach in Egypt, in collaboration with BRAC for technical support and the Abdul Latif Jameel Poverty Action Lab (J-PAL) for impact measurement. They have already targeted 6,458 extremely poor households in Assiut, Sohag, and Minya. Currently, approximately 2,800 new households are being targeted in the 2025 phase in Assiut and Sohag, a number expected to double by 2026. This initiative is carried out in cooperation with "Giving Without Limits Association” in Assiut, the "Egyptian Society for Human Development" in Sohag, and "</w:t>
      </w:r>
      <w:proofErr w:type="spellStart"/>
      <w:r>
        <w:t>Shorouk</w:t>
      </w:r>
      <w:proofErr w:type="spellEnd"/>
      <w:r>
        <w:t xml:space="preserve"> Misr" in Minya.</w:t>
      </w:r>
    </w:p>
    <w:sectPr w:rsidR="00EF6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3D"/>
    <w:rsid w:val="00502AD4"/>
    <w:rsid w:val="00EF6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30EE"/>
  <w15:chartTrackingRefBased/>
  <w15:docId w15:val="{6037AFD5-ACE5-468B-BDBA-61233894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1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1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1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1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1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13D"/>
    <w:rPr>
      <w:rFonts w:eastAsiaTheme="majorEastAsia" w:cstheme="majorBidi"/>
      <w:color w:val="272727" w:themeColor="text1" w:themeTint="D8"/>
    </w:rPr>
  </w:style>
  <w:style w:type="paragraph" w:styleId="Title">
    <w:name w:val="Title"/>
    <w:basedOn w:val="Normal"/>
    <w:next w:val="Normal"/>
    <w:link w:val="TitleChar"/>
    <w:uiPriority w:val="10"/>
    <w:qFormat/>
    <w:rsid w:val="00EF6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13D"/>
    <w:pPr>
      <w:spacing w:before="160"/>
      <w:jc w:val="center"/>
    </w:pPr>
    <w:rPr>
      <w:i/>
      <w:iCs/>
      <w:color w:val="404040" w:themeColor="text1" w:themeTint="BF"/>
    </w:rPr>
  </w:style>
  <w:style w:type="character" w:customStyle="1" w:styleId="QuoteChar">
    <w:name w:val="Quote Char"/>
    <w:basedOn w:val="DefaultParagraphFont"/>
    <w:link w:val="Quote"/>
    <w:uiPriority w:val="29"/>
    <w:rsid w:val="00EF613D"/>
    <w:rPr>
      <w:i/>
      <w:iCs/>
      <w:color w:val="404040" w:themeColor="text1" w:themeTint="BF"/>
    </w:rPr>
  </w:style>
  <w:style w:type="paragraph" w:styleId="ListParagraph">
    <w:name w:val="List Paragraph"/>
    <w:basedOn w:val="Normal"/>
    <w:uiPriority w:val="34"/>
    <w:qFormat/>
    <w:rsid w:val="00EF613D"/>
    <w:pPr>
      <w:ind w:left="720"/>
      <w:contextualSpacing/>
    </w:pPr>
  </w:style>
  <w:style w:type="character" w:styleId="IntenseEmphasis">
    <w:name w:val="Intense Emphasis"/>
    <w:basedOn w:val="DefaultParagraphFont"/>
    <w:uiPriority w:val="21"/>
    <w:qFormat/>
    <w:rsid w:val="00EF613D"/>
    <w:rPr>
      <w:i/>
      <w:iCs/>
      <w:color w:val="2F5496" w:themeColor="accent1" w:themeShade="BF"/>
    </w:rPr>
  </w:style>
  <w:style w:type="paragraph" w:styleId="IntenseQuote">
    <w:name w:val="Intense Quote"/>
    <w:basedOn w:val="Normal"/>
    <w:next w:val="Normal"/>
    <w:link w:val="IntenseQuoteChar"/>
    <w:uiPriority w:val="30"/>
    <w:qFormat/>
    <w:rsid w:val="00EF6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13D"/>
    <w:rPr>
      <w:i/>
      <w:iCs/>
      <w:color w:val="2F5496" w:themeColor="accent1" w:themeShade="BF"/>
    </w:rPr>
  </w:style>
  <w:style w:type="character" w:styleId="IntenseReference">
    <w:name w:val="Intense Reference"/>
    <w:basedOn w:val="DefaultParagraphFont"/>
    <w:uiPriority w:val="32"/>
    <w:qFormat/>
    <w:rsid w:val="00EF61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2025-06-18T10:48:00Z</dcterms:created>
  <dcterms:modified xsi:type="dcterms:W3CDTF">2025-06-18T10:49:00Z</dcterms:modified>
</cp:coreProperties>
</file>