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686" w:rsidP="00D2743F" w:rsidRDefault="0043397A" w14:paraId="00000001" w14:textId="05555B50">
      <w:pPr>
        <w:jc w:val="center"/>
        <w:rPr>
          <w:b/>
          <w:sz w:val="24"/>
          <w:szCs w:val="24"/>
        </w:rPr>
      </w:pPr>
      <w:r>
        <w:rPr>
          <w:b/>
          <w:sz w:val="24"/>
          <w:szCs w:val="24"/>
        </w:rPr>
        <w:t xml:space="preserve">Methanex Egypt </w:t>
      </w:r>
      <w:r w:rsidR="002E335F">
        <w:rPr>
          <w:b/>
          <w:sz w:val="24"/>
          <w:szCs w:val="24"/>
        </w:rPr>
        <w:t xml:space="preserve">Successfully </w:t>
      </w:r>
      <w:r w:rsidR="004A12E4">
        <w:rPr>
          <w:b/>
          <w:sz w:val="24"/>
          <w:szCs w:val="24"/>
        </w:rPr>
        <w:t>Complete</w:t>
      </w:r>
      <w:r w:rsidR="001E33FA">
        <w:rPr>
          <w:b/>
          <w:sz w:val="24"/>
          <w:szCs w:val="24"/>
        </w:rPr>
        <w:t>s</w:t>
      </w:r>
      <w:r w:rsidR="004A12E4">
        <w:rPr>
          <w:b/>
          <w:sz w:val="24"/>
          <w:szCs w:val="24"/>
        </w:rPr>
        <w:t xml:space="preserve"> the </w:t>
      </w:r>
      <w:r w:rsidR="00DE5E61">
        <w:rPr>
          <w:b/>
          <w:sz w:val="24"/>
          <w:szCs w:val="24"/>
        </w:rPr>
        <w:t xml:space="preserve">Pipeline Construction to </w:t>
      </w:r>
      <w:r w:rsidRPr="00F251AC" w:rsidR="00F251AC">
        <w:rPr>
          <w:b/>
          <w:sz w:val="24"/>
          <w:szCs w:val="24"/>
        </w:rPr>
        <w:t xml:space="preserve">Facilitate the Delivery of </w:t>
      </w:r>
      <w:r w:rsidR="00D2743F">
        <w:rPr>
          <w:b/>
          <w:sz w:val="24"/>
          <w:szCs w:val="24"/>
        </w:rPr>
        <w:t>Methanol to</w:t>
      </w:r>
      <w:r w:rsidR="00DE5E61">
        <w:rPr>
          <w:b/>
          <w:sz w:val="24"/>
          <w:szCs w:val="24"/>
        </w:rPr>
        <w:t xml:space="preserve"> </w:t>
      </w:r>
      <w:r>
        <w:rPr>
          <w:b/>
          <w:sz w:val="24"/>
          <w:szCs w:val="24"/>
        </w:rPr>
        <w:t xml:space="preserve">Suez Methanol Derivatives Company </w:t>
      </w:r>
    </w:p>
    <w:p w:rsidR="00244686" w:rsidRDefault="00244686" w14:paraId="00000002" w14:textId="77777777"/>
    <w:p w:rsidR="00AF696C" w:rsidP="0018675A" w:rsidRDefault="0043397A" w14:paraId="61BDD19D" w14:textId="01C17AE4">
      <w:pPr>
        <w:jc w:val="both"/>
      </w:pPr>
      <w:r w:rsidRPr="7CC360E6" w:rsidR="0043397A">
        <w:rPr>
          <w:b w:val="1"/>
          <w:bCs w:val="1"/>
        </w:rPr>
        <w:t xml:space="preserve">Cairo, </w:t>
      </w:r>
      <w:r w:rsidRPr="7CC360E6" w:rsidR="00F0441F">
        <w:rPr>
          <w:b w:val="1"/>
          <w:bCs w:val="1"/>
        </w:rPr>
        <w:t>April</w:t>
      </w:r>
      <w:r w:rsidRPr="7CC360E6" w:rsidR="00F0441F">
        <w:rPr>
          <w:b w:val="1"/>
          <w:bCs w:val="1"/>
        </w:rPr>
        <w:t xml:space="preserve"> </w:t>
      </w:r>
      <w:r w:rsidRPr="7CC360E6" w:rsidR="39455B97">
        <w:rPr>
          <w:b w:val="1"/>
          <w:bCs w:val="1"/>
          <w:color w:val="auto"/>
        </w:rPr>
        <w:t>14</w:t>
      </w:r>
      <w:r w:rsidRPr="7CC360E6" w:rsidR="0025418E">
        <w:rPr>
          <w:b w:val="1"/>
          <w:bCs w:val="1"/>
          <w:color w:val="auto"/>
        </w:rPr>
        <w:t>,</w:t>
      </w:r>
      <w:r w:rsidRPr="7CC360E6" w:rsidR="0043397A">
        <w:rPr>
          <w:b w:val="1"/>
          <w:bCs w:val="1"/>
        </w:rPr>
        <w:t xml:space="preserve"> </w:t>
      </w:r>
      <w:r w:rsidRPr="7CC360E6" w:rsidR="00926C67">
        <w:rPr>
          <w:b w:val="1"/>
          <w:bCs w:val="1"/>
        </w:rPr>
        <w:t>2025</w:t>
      </w:r>
      <w:r w:rsidRPr="7CC360E6" w:rsidR="0043397A">
        <w:rPr>
          <w:b w:val="1"/>
          <w:bCs w:val="1"/>
        </w:rPr>
        <w:t>:</w:t>
      </w:r>
      <w:r w:rsidR="0043397A">
        <w:rPr/>
        <w:t xml:space="preserve"> Methanex Egypt </w:t>
      </w:r>
      <w:r w:rsidR="00926C67">
        <w:rPr/>
        <w:t xml:space="preserve">announces </w:t>
      </w:r>
      <w:r w:rsidR="00D250F9">
        <w:rPr/>
        <w:t>the</w:t>
      </w:r>
      <w:r w:rsidR="00926C67">
        <w:rPr/>
        <w:t xml:space="preserve"> </w:t>
      </w:r>
      <w:r w:rsidR="00FC6843">
        <w:rPr/>
        <w:t xml:space="preserve">safe and </w:t>
      </w:r>
      <w:r w:rsidR="00926C67">
        <w:rPr/>
        <w:t>successful completion of the pipeline construction</w:t>
      </w:r>
      <w:r w:rsidR="0037694C">
        <w:rPr/>
        <w:t xml:space="preserve"> and installation of </w:t>
      </w:r>
      <w:r w:rsidR="00607D97">
        <w:rPr/>
        <w:t xml:space="preserve">a </w:t>
      </w:r>
      <w:r w:rsidR="008F533C">
        <w:rPr/>
        <w:t xml:space="preserve">new transfer pump </w:t>
      </w:r>
      <w:r w:rsidR="00607D97">
        <w:rPr/>
        <w:t>enabling the direct</w:t>
      </w:r>
      <w:r w:rsidR="008F533C">
        <w:rPr/>
        <w:t xml:space="preserve"> delivery of methanol from its plant to the adjacent </w:t>
      </w:r>
      <w:r w:rsidR="00866F84">
        <w:rPr/>
        <w:t>Suez Methanol Derivatives Company (</w:t>
      </w:r>
      <w:r w:rsidR="008F533C">
        <w:rPr/>
        <w:t>SMD</w:t>
      </w:r>
      <w:r w:rsidR="00866F84">
        <w:rPr/>
        <w:t>)</w:t>
      </w:r>
      <w:r w:rsidR="008F533C">
        <w:rPr/>
        <w:t xml:space="preserve"> plant in Damietta</w:t>
      </w:r>
      <w:r w:rsidR="00A459D2">
        <w:rPr/>
        <w:t xml:space="preserve"> to fully meet its methanol requirements</w:t>
      </w:r>
      <w:r w:rsidR="008F533C">
        <w:rPr/>
        <w:t>.</w:t>
      </w:r>
      <w:r w:rsidR="00591631">
        <w:rPr/>
        <w:t xml:space="preserve"> </w:t>
      </w:r>
    </w:p>
    <w:p w:rsidR="00591631" w:rsidP="00AE351E" w:rsidRDefault="00936257" w14:paraId="190288BA" w14:textId="286BBEC2" w14:noSpellErr="1">
      <w:pPr>
        <w:jc w:val="both"/>
      </w:pPr>
      <w:r w:rsidR="00936257">
        <w:rPr/>
        <w:t>Launched in April 2023</w:t>
      </w:r>
      <w:r w:rsidR="3060CA50">
        <w:rPr/>
        <w:t>,</w:t>
      </w:r>
      <w:r w:rsidR="0030082C">
        <w:rPr/>
        <w:t xml:space="preserve"> </w:t>
      </w:r>
      <w:r w:rsidR="00AE351E">
        <w:rPr/>
        <w:t xml:space="preserve">the project spanned </w:t>
      </w:r>
      <w:r w:rsidR="00AE351E">
        <w:rPr/>
        <w:t>20 months</w:t>
      </w:r>
      <w:r w:rsidR="00AE351E">
        <w:rPr/>
        <w:t xml:space="preserve"> and </w:t>
      </w:r>
      <w:r w:rsidR="009C10F7">
        <w:rPr/>
        <w:t>involved</w:t>
      </w:r>
      <w:r w:rsidR="00591631">
        <w:rPr/>
        <w:t xml:space="preserve"> </w:t>
      </w:r>
      <w:r w:rsidR="00AF696C">
        <w:rPr/>
        <w:t>the construction of</w:t>
      </w:r>
      <w:r w:rsidR="43119EA6">
        <w:rPr/>
        <w:t xml:space="preserve"> a</w:t>
      </w:r>
      <w:r w:rsidR="00AF696C">
        <w:rPr/>
        <w:t xml:space="preserve"> 450</w:t>
      </w:r>
      <w:r w:rsidR="009C10F7">
        <w:rPr/>
        <w:t>-</w:t>
      </w:r>
      <w:r w:rsidR="00AF696C">
        <w:rPr/>
        <w:t>met</w:t>
      </w:r>
      <w:r w:rsidR="005D7E70">
        <w:rPr/>
        <w:t xml:space="preserve">er </w:t>
      </w:r>
      <w:r w:rsidR="004569D2">
        <w:rPr/>
        <w:t xml:space="preserve">pipeline, covering all phases </w:t>
      </w:r>
      <w:r w:rsidR="005D7E70">
        <w:rPr/>
        <w:t>from e</w:t>
      </w:r>
      <w:r w:rsidR="00591631">
        <w:rPr/>
        <w:t xml:space="preserve">ngineering, design, </w:t>
      </w:r>
      <w:r w:rsidR="00871723">
        <w:rPr/>
        <w:t xml:space="preserve">and </w:t>
      </w:r>
      <w:r w:rsidR="00591631">
        <w:rPr/>
        <w:t>procurement</w:t>
      </w:r>
      <w:r w:rsidR="00871723">
        <w:rPr/>
        <w:t xml:space="preserve"> to </w:t>
      </w:r>
      <w:r w:rsidR="00591631">
        <w:rPr/>
        <w:t>fabrication, construction</w:t>
      </w:r>
      <w:r w:rsidR="00B34538">
        <w:rPr/>
        <w:t>, and installation of protection and monitoring systems</w:t>
      </w:r>
      <w:r w:rsidR="00591631">
        <w:rPr/>
        <w:t>.</w:t>
      </w:r>
      <w:r w:rsidR="00B34538">
        <w:rPr/>
        <w:t xml:space="preserve"> </w:t>
      </w:r>
      <w:r w:rsidR="0030082C">
        <w:rPr/>
        <w:t xml:space="preserve">It </w:t>
      </w:r>
      <w:r w:rsidR="00C31DDD">
        <w:rPr/>
        <w:t xml:space="preserve">also </w:t>
      </w:r>
      <w:r w:rsidR="004569D2">
        <w:rPr/>
        <w:t>included</w:t>
      </w:r>
      <w:r w:rsidR="00C31DDD">
        <w:rPr/>
        <w:t xml:space="preserve"> the installation of </w:t>
      </w:r>
      <w:r w:rsidR="00F947CB">
        <w:rPr/>
        <w:t xml:space="preserve">a </w:t>
      </w:r>
      <w:r w:rsidR="006315A0">
        <w:rPr/>
        <w:t xml:space="preserve">new methanol transfer pump and </w:t>
      </w:r>
      <w:r w:rsidR="00064A97">
        <w:rPr/>
        <w:t xml:space="preserve">fiscal </w:t>
      </w:r>
      <w:r w:rsidR="006315A0">
        <w:rPr/>
        <w:t xml:space="preserve">meters. </w:t>
      </w:r>
      <w:r w:rsidR="00B34538">
        <w:rPr/>
        <w:t xml:space="preserve">As part of its </w:t>
      </w:r>
      <w:r w:rsidR="00C31DDD">
        <w:rPr/>
        <w:t>agreement</w:t>
      </w:r>
      <w:r w:rsidR="00B34538">
        <w:rPr/>
        <w:t xml:space="preserve"> with SMD</w:t>
      </w:r>
      <w:r w:rsidR="00C31DDD">
        <w:rPr/>
        <w:t xml:space="preserve">, </w:t>
      </w:r>
      <w:r w:rsidR="00591631">
        <w:rPr/>
        <w:t>Methanex will provide maintenance services for the duration of the agreement</w:t>
      </w:r>
      <w:r w:rsidR="00161DC5">
        <w:rPr/>
        <w:t xml:space="preserve">, </w:t>
      </w:r>
      <w:r w:rsidR="00FE17D1">
        <w:rPr/>
        <w:t xml:space="preserve">alongside the supply </w:t>
      </w:r>
      <w:r w:rsidR="0043397A">
        <w:rPr/>
        <w:t xml:space="preserve">of </w:t>
      </w:r>
      <w:r w:rsidR="00894028">
        <w:rPr/>
        <w:t xml:space="preserve">up to </w:t>
      </w:r>
      <w:r w:rsidR="0043397A">
        <w:rPr/>
        <w:t xml:space="preserve">160 </w:t>
      </w:r>
      <w:r w:rsidR="00544140">
        <w:rPr/>
        <w:t xml:space="preserve">tons </w:t>
      </w:r>
      <w:r w:rsidR="00661E88">
        <w:rPr/>
        <w:t xml:space="preserve">of methanol </w:t>
      </w:r>
      <w:r w:rsidR="00544140">
        <w:rPr/>
        <w:t>per day </w:t>
      </w:r>
      <w:r w:rsidR="0043397A">
        <w:rPr/>
        <w:t xml:space="preserve">(58,400 </w:t>
      </w:r>
      <w:r w:rsidR="00544140">
        <w:rPr/>
        <w:t>tons</w:t>
      </w:r>
      <w:r w:rsidR="00661E88">
        <w:rPr/>
        <w:t xml:space="preserve"> of methanol</w:t>
      </w:r>
      <w:r w:rsidR="00544140">
        <w:rPr/>
        <w:t xml:space="preserve"> per year</w:t>
      </w:r>
      <w:r w:rsidR="0043397A">
        <w:rPr/>
        <w:t>)</w:t>
      </w:r>
      <w:r w:rsidR="00591631">
        <w:rPr/>
        <w:t>.</w:t>
      </w:r>
      <w:r w:rsidR="00591631">
        <w:rPr/>
        <w:t xml:space="preserve"> </w:t>
      </w:r>
    </w:p>
    <w:p w:rsidRPr="00F0441F" w:rsidR="00894028" w:rsidP="00020A3A" w:rsidRDefault="00894028" w14:paraId="0EB11250" w14:textId="7EBF4CE7">
      <w:pPr>
        <w:jc w:val="both"/>
        <w:rPr>
          <w:color w:val="FF0000"/>
        </w:rPr>
      </w:pPr>
      <w:r w:rsidR="00894028">
        <w:rPr/>
        <w:t xml:space="preserve">Ibrahim Mekki, </w:t>
      </w:r>
      <w:r w:rsidR="003C6E1D">
        <w:rPr/>
        <w:t>Egyptian Petrochemicals Holding Company (</w:t>
      </w:r>
      <w:r w:rsidR="007F0A17">
        <w:rPr/>
        <w:t>ECHEM</w:t>
      </w:r>
      <w:r w:rsidR="003C6E1D">
        <w:rPr/>
        <w:t>)</w:t>
      </w:r>
      <w:r w:rsidR="006E3E63">
        <w:rPr/>
        <w:t xml:space="preserve"> </w:t>
      </w:r>
      <w:r w:rsidR="006E3E63">
        <w:rPr/>
        <w:t>Chairman</w:t>
      </w:r>
      <w:r w:rsidR="00894028">
        <w:rPr/>
        <w:t>, said: “</w:t>
      </w:r>
      <w:r w:rsidR="00F0441F">
        <w:rPr/>
        <w:t>S</w:t>
      </w:r>
      <w:r w:rsidR="00F0441F">
        <w:rPr/>
        <w:t xml:space="preserve">ince the </w:t>
      </w:r>
      <w:r w:rsidR="325846CA">
        <w:rPr/>
        <w:t xml:space="preserve">beginning of </w:t>
      </w:r>
      <w:r w:rsidR="00F0441F">
        <w:rPr/>
        <w:t>operations</w:t>
      </w:r>
      <w:r w:rsidR="00B22461">
        <w:rPr/>
        <w:t xml:space="preserve"> </w:t>
      </w:r>
      <w:r w:rsidR="00F0441F">
        <w:rPr/>
        <w:t xml:space="preserve">in </w:t>
      </w:r>
      <w:r w:rsidR="00F0441F">
        <w:rPr/>
        <w:t xml:space="preserve">2011, the Egyptian Petrochemicals Holding Company has successfully achieved local methanol sales </w:t>
      </w:r>
      <w:r w:rsidR="00234110">
        <w:rPr/>
        <w:t>of</w:t>
      </w:r>
      <w:r w:rsidR="00234110">
        <w:rPr/>
        <w:t xml:space="preserve"> </w:t>
      </w:r>
      <w:r w:rsidR="00F0441F">
        <w:rPr/>
        <w:t xml:space="preserve">1.6 million tons. The </w:t>
      </w:r>
      <w:r w:rsidR="236F0AC8">
        <w:rPr/>
        <w:t xml:space="preserve">Suez </w:t>
      </w:r>
      <w:r w:rsidR="00F0441F">
        <w:rPr/>
        <w:t xml:space="preserve">Methanol Derivatives Project is expected to increase annual methanol sales by approximately </w:t>
      </w:r>
      <w:r w:rsidR="00F0441F">
        <w:rPr/>
        <w:t>58,000 tons</w:t>
      </w:r>
      <w:r w:rsidR="450DE98F">
        <w:rPr/>
        <w:t xml:space="preserve"> </w:t>
      </w:r>
      <w:r w:rsidR="450DE98F">
        <w:rPr/>
        <w:t>annually</w:t>
      </w:r>
      <w:r w:rsidR="00F0441F">
        <w:rPr/>
        <w:t xml:space="preserve">, </w:t>
      </w:r>
      <w:r w:rsidR="00B774DF">
        <w:rPr/>
        <w:t xml:space="preserve">generating added value </w:t>
      </w:r>
      <w:r w:rsidR="00AC7480">
        <w:rPr/>
        <w:t>for</w:t>
      </w:r>
      <w:r w:rsidR="00B774DF">
        <w:rPr/>
        <w:t xml:space="preserve"> </w:t>
      </w:r>
      <w:r w:rsidR="00F0441F">
        <w:rPr/>
        <w:t xml:space="preserve">all three parties involved. The project is also set to produce 140,000 tons annually of specialized products, </w:t>
      </w:r>
      <w:r w:rsidR="00A354A8">
        <w:rPr/>
        <w:t>supporting</w:t>
      </w:r>
      <w:r w:rsidR="00F0441F">
        <w:rPr/>
        <w:t xml:space="preserve"> the local market demand, </w:t>
      </w:r>
      <w:r w:rsidR="00633758">
        <w:rPr/>
        <w:t>enabling the export of surplus quantities</w:t>
      </w:r>
      <w:r w:rsidR="00F0441F">
        <w:rPr/>
        <w:t xml:space="preserve">, and </w:t>
      </w:r>
      <w:r w:rsidR="00020A3A">
        <w:rPr/>
        <w:t>contributing to foreign currency generation</w:t>
      </w:r>
      <w:r w:rsidR="00F0441F">
        <w:rPr/>
        <w:t>.</w:t>
      </w:r>
      <w:r w:rsidR="00894028">
        <w:rPr/>
        <w:t>”</w:t>
      </w:r>
    </w:p>
    <w:p w:rsidR="00244686" w:rsidP="00807A1E" w:rsidRDefault="0043397A" w14:paraId="00000005" w14:textId="4EFF8396" w14:noSpellErr="1">
      <w:pPr>
        <w:jc w:val="both"/>
      </w:pPr>
      <w:r w:rsidR="0043397A">
        <w:rPr/>
        <w:t xml:space="preserve">Mohamed Shindy, Methanex Egypt Managing Director, </w:t>
      </w:r>
      <w:r w:rsidR="007B7E43">
        <w:rPr/>
        <w:t>commented</w:t>
      </w:r>
      <w:r w:rsidR="0043397A">
        <w:rPr/>
        <w:t>: “</w:t>
      </w:r>
      <w:r w:rsidR="00807A1E">
        <w:rPr/>
        <w:t xml:space="preserve">This project </w:t>
      </w:r>
      <w:r w:rsidR="0243134C">
        <w:rPr/>
        <w:t>aligns with</w:t>
      </w:r>
      <w:r w:rsidR="00807A1E">
        <w:rPr/>
        <w:t xml:space="preserve"> our commitment to support the Ministry of Petroleum’s vision of maximizing the value of Egypt’s natural gas resources and strengthening the country’s downstream industry. As a long-term partner in Egypt and petrochemical sector, Methanex </w:t>
      </w:r>
      <w:r w:rsidR="00807A1E">
        <w:rPr/>
        <w:t>remains</w:t>
      </w:r>
      <w:r w:rsidR="00807A1E">
        <w:rPr/>
        <w:t xml:space="preserve"> dedicated to driving growth and creating new opportunities that contribute to the sector’s sustainable development</w:t>
      </w:r>
      <w:r w:rsidR="00AF01D1">
        <w:rPr/>
        <w:t>.</w:t>
      </w:r>
      <w:r w:rsidR="0043397A">
        <w:rPr/>
        <w:t>”</w:t>
      </w:r>
    </w:p>
    <w:p w:rsidRPr="00232DD0" w:rsidR="00244686" w:rsidP="7CC360E6" w:rsidRDefault="0043397A" w14:paraId="00000006" w14:textId="7ACB65AB">
      <w:pPr>
        <w:jc w:val="both"/>
      </w:pPr>
      <w:r w:rsidR="0043397A">
        <w:rPr/>
        <w:t xml:space="preserve">Hisham Selim, </w:t>
      </w:r>
      <w:r w:rsidR="00925B9E">
        <w:rPr/>
        <w:t xml:space="preserve">Suez Methanol Derivatives (SMD) Company </w:t>
      </w:r>
      <w:r w:rsidR="0043397A">
        <w:rPr/>
        <w:t xml:space="preserve">CEO &amp; </w:t>
      </w:r>
      <w:r w:rsidR="0043397A">
        <w:rPr/>
        <w:t>Chairman</w:t>
      </w:r>
      <w:r w:rsidR="0043397A">
        <w:rPr/>
        <w:t xml:space="preserve">, </w:t>
      </w:r>
      <w:r w:rsidR="00232DD0">
        <w:rPr/>
        <w:t>said:</w:t>
      </w:r>
      <w:r w:rsidR="00232DD0">
        <w:rPr/>
        <w:t xml:space="preserve"> “</w:t>
      </w:r>
      <w:r w:rsidR="00363AE7">
        <w:rPr/>
        <w:t>Suez Methanol Derivatives is the first company in the petroleum sector dedicated to producing specialized petrochemicals. The project serves as a model of integration with Methanex Egypt and several other industry partners</w:t>
      </w:r>
      <w:r w:rsidR="00717366">
        <w:rPr/>
        <w:t xml:space="preserve">, </w:t>
      </w:r>
      <w:r w:rsidR="00363AE7">
        <w:rPr/>
        <w:t xml:space="preserve">whether through the exchange of feedstock and products or collaboration </w:t>
      </w:r>
      <w:r w:rsidR="00FF5EF3">
        <w:rPr/>
        <w:t xml:space="preserve">on </w:t>
      </w:r>
      <w:r w:rsidR="00FF5EF3">
        <w:rPr/>
        <w:t>providing</w:t>
      </w:r>
      <w:r w:rsidR="0025788C">
        <w:rPr/>
        <w:t xml:space="preserve"> </w:t>
      </w:r>
      <w:r w:rsidR="00363AE7">
        <w:rPr/>
        <w:t xml:space="preserve">utilities and equipment manufacturing. </w:t>
      </w:r>
      <w:r w:rsidR="00FF5EF3">
        <w:rPr/>
        <w:t xml:space="preserve">The </w:t>
      </w:r>
      <w:r w:rsidR="557A5EA1">
        <w:rPr/>
        <w:t>pr</w:t>
      </w:r>
      <w:r w:rsidR="557A5EA1">
        <w:rPr/>
        <w:t>oject's</w:t>
      </w:r>
      <w:r w:rsidR="00FF5EF3">
        <w:rPr/>
        <w:t xml:space="preserve"> </w:t>
      </w:r>
      <w:r w:rsidR="00363AE7">
        <w:rPr/>
        <w:t xml:space="preserve">main products will support a broad range of industries, particularly fertilizers, wood, and concrete. The project will also introduce the production of specialized resins being manufactured in Egypt for the first time. </w:t>
      </w:r>
      <w:r w:rsidR="00363AE7">
        <w:rPr/>
        <w:t>These resins will be used as adhesives in both interior MDF panels and high-durability exterior applications, as well as in thermal insulation solutions.</w:t>
      </w:r>
      <w:r w:rsidR="00363AE7">
        <w:rPr/>
        <w:t xml:space="preserve"> Half of the output will serve the local market, helping reduce imports and ease the foreign currency burden, while the remaining 50% will be exported.</w:t>
      </w:r>
      <w:r w:rsidR="00232DD0">
        <w:rPr/>
        <w:t>”</w:t>
      </w:r>
    </w:p>
    <w:p w:rsidR="00244686" w:rsidRDefault="0402B262" w14:paraId="00000008" w14:textId="2F87827D">
      <w:pPr>
        <w:jc w:val="both"/>
      </w:pPr>
      <w:r>
        <w:t xml:space="preserve">This project </w:t>
      </w:r>
      <w:r w:rsidR="30007933">
        <w:t>is</w:t>
      </w:r>
      <w:r>
        <w:t xml:space="preserve"> part of the agreement signed between both parties in 2023. </w:t>
      </w:r>
      <w:r w:rsidR="0043397A">
        <w:t xml:space="preserve">The main </w:t>
      </w:r>
      <w:r w:rsidR="00EF0F20">
        <w:t>consortium leader</w:t>
      </w:r>
      <w:r w:rsidDel="00623711" w:rsidR="00EF0F20">
        <w:t xml:space="preserve"> </w:t>
      </w:r>
      <w:r w:rsidR="00EF0F20">
        <w:t>of</w:t>
      </w:r>
      <w:r w:rsidR="0043397A">
        <w:t xml:space="preserve"> the project </w:t>
      </w:r>
      <w:r w:rsidR="00EF0F20">
        <w:t>is</w:t>
      </w:r>
      <w:r w:rsidR="0043397A">
        <w:t xml:space="preserve"> "EMC", </w:t>
      </w:r>
      <w:r w:rsidR="002F4829">
        <w:t xml:space="preserve">with </w:t>
      </w:r>
      <w:r w:rsidR="0043397A">
        <w:t xml:space="preserve">Johnson Matthey as the technology provider of the formaldehyde and UFC-85 plants, and ENPPI </w:t>
      </w:r>
      <w:r w:rsidR="00AC3B86">
        <w:t xml:space="preserve">serving </w:t>
      </w:r>
      <w:r w:rsidR="0043397A">
        <w:t xml:space="preserve">as the owner’s Project Management Consultant. The </w:t>
      </w:r>
      <w:r w:rsidR="6474AA79">
        <w:t xml:space="preserve">SMD </w:t>
      </w:r>
      <w:r w:rsidR="0043397A">
        <w:t xml:space="preserve">project is currently under construction and is expected to start operation in October </w:t>
      </w:r>
      <w:r w:rsidR="00642392">
        <w:t>2025</w:t>
      </w:r>
      <w:r w:rsidR="0043397A">
        <w:t>.</w:t>
      </w:r>
    </w:p>
    <w:p w:rsidR="00244686" w:rsidRDefault="0043397A" w14:paraId="0000000A" w14:textId="77777777">
      <w:pPr>
        <w:jc w:val="center"/>
      </w:pPr>
      <w:r>
        <w:t>####</w:t>
      </w:r>
    </w:p>
    <w:p w:rsidR="00244686" w:rsidRDefault="0043397A" w14:paraId="0000000B" w14:textId="77777777">
      <w:pPr>
        <w:jc w:val="both"/>
        <w:rPr>
          <w:b/>
        </w:rPr>
      </w:pPr>
      <w:r>
        <w:rPr>
          <w:b/>
        </w:rPr>
        <w:lastRenderedPageBreak/>
        <w:t>Notes to Editors:</w:t>
      </w:r>
    </w:p>
    <w:p w:rsidR="00244686" w:rsidRDefault="0043397A" w14:paraId="0000000C" w14:textId="77777777">
      <w:pPr>
        <w:jc w:val="both"/>
        <w:rPr>
          <w:b/>
        </w:rPr>
      </w:pPr>
      <w:r>
        <w:rPr>
          <w:b/>
        </w:rPr>
        <w:t>About Methanex Corporation</w:t>
      </w:r>
    </w:p>
    <w:p w:rsidR="00244686" w:rsidRDefault="0043397A" w14:paraId="0000000D" w14:textId="77777777" w14:noSpellErr="1">
      <w:pPr>
        <w:jc w:val="both"/>
      </w:pPr>
      <w:r w:rsidR="0043397A">
        <w:rPr/>
        <w:t xml:space="preserve">Methanex is the world’s largest producer and supplier of methanol to major international markets in North America, Asia Pacific, </w:t>
      </w:r>
      <w:r w:rsidR="0043397A">
        <w:rPr/>
        <w:t>Europe</w:t>
      </w:r>
      <w:r w:rsidR="0043397A">
        <w:rPr/>
        <w:t xml:space="preserve"> and South America. Headquartered in Vancouver, Canada, Methanex currently </w:t>
      </w:r>
      <w:r w:rsidR="0043397A">
        <w:rPr/>
        <w:t>operates</w:t>
      </w:r>
      <w:r w:rsidR="0043397A">
        <w:rPr/>
        <w:t xml:space="preserve"> production sites in Canada, Chile, Egypt, New Zealand, Trinidad and Tobago and the United States. Our global operations are supported by an extensive global supply chain of terminals, storage facilities and the world’s largest dedicated fleet of methanol ocean tankers. </w:t>
      </w:r>
    </w:p>
    <w:p w:rsidR="00244686" w:rsidRDefault="0043397A" w14:paraId="0000000F" w14:textId="77777777">
      <w:pPr>
        <w:jc w:val="both"/>
        <w:rPr>
          <w:b/>
        </w:rPr>
      </w:pPr>
      <w:r>
        <w:rPr>
          <w:b/>
        </w:rPr>
        <w:t xml:space="preserve">About the Egyptian Methanex Methanol Production Company: </w:t>
      </w:r>
    </w:p>
    <w:p w:rsidR="00244686" w:rsidRDefault="0043397A" w14:paraId="00000010" w14:textId="77777777" w14:noSpellErr="1">
      <w:pPr>
        <w:jc w:val="both"/>
      </w:pPr>
      <w:r w:rsidR="0043397A">
        <w:rPr/>
        <w:t xml:space="preserve">The Egyptian Methanex Methanol Company S.A.E. is the Egyptian joint venture operation of Methanex Corporation, the global leader in methanol industry supply, </w:t>
      </w:r>
      <w:r w:rsidR="0043397A">
        <w:rPr/>
        <w:t>distribution</w:t>
      </w:r>
      <w:r w:rsidR="0043397A">
        <w:rPr/>
        <w:t xml:space="preserve"> and marketing. Methanex holds a 50% interest in the joint venture, together with the Egyptian government partners: Egyptian Petrochemical Holding Company (ECHEM), which holds 12%; Egyptian Natural Gas Holding Company (EGAS), which holds 12%; Egyptian National Gas Company (GASCO), which holds 9% and the Arab Petroleum Investments Corporation (APICORP), which holds 17%.</w:t>
      </w:r>
    </w:p>
    <w:p w:rsidR="00244686" w:rsidP="7CC360E6" w:rsidRDefault="0043397A" w14:paraId="00000012" w14:textId="77777777" w14:noSpellErr="1">
      <w:pPr>
        <w:jc w:val="both"/>
        <w:rPr>
          <w:b w:val="1"/>
          <w:bCs w:val="1"/>
        </w:rPr>
      </w:pPr>
      <w:r w:rsidRPr="7CC360E6" w:rsidR="0043397A">
        <w:rPr>
          <w:b w:val="1"/>
          <w:bCs w:val="1"/>
        </w:rPr>
        <w:t>About Suez Methanol Derivatives Company:</w:t>
      </w:r>
    </w:p>
    <w:p w:rsidRPr="00577CEE" w:rsidR="00244686" w:rsidP="7CC360E6" w:rsidRDefault="00577CEE" w14:paraId="00000013" w14:textId="6A43BAA8" w14:noSpellErr="1">
      <w:pPr>
        <w:jc w:val="both"/>
      </w:pPr>
      <w:r w:rsidR="00577CEE">
        <w:rPr/>
        <w:t>Suez Methanol Derivatives (SMD) Company is a joint stock company, legalized and registered under the investment laws of Egypt, governed by the Egyptian Ministry of Petroleum &amp; Mineral Resources as one of the Egyptian Petrochemicals Holding Company (</w:t>
      </w:r>
      <w:r w:rsidR="00FD6BA4">
        <w:rPr/>
        <w:t>ECHEM</w:t>
      </w:r>
      <w:r w:rsidR="00577CEE">
        <w:rPr/>
        <w:t xml:space="preserve">) companies. Being the major shareholder, </w:t>
      </w:r>
      <w:r w:rsidR="00FD6BA4">
        <w:rPr/>
        <w:t>ECHEM</w:t>
      </w:r>
      <w:r w:rsidR="00577CEE">
        <w:rPr/>
        <w:t xml:space="preserve"> holds 46% of the shares, together with the National Investment Bank, which holds 26%, National Bank of Egypt, which holds 5%, Misr Insurance Company, which holds 5%, Misr Life Insurance Company, which holds 4%, Nasser Social Bank, which holds 5%, in addition to the public shares which represent 9% of the total shares.</w:t>
      </w:r>
      <w:r w:rsidR="00577CEE">
        <w:rPr/>
        <w:t xml:space="preserve"> </w:t>
      </w:r>
    </w:p>
    <w:p w:rsidR="00244686" w:rsidRDefault="00244686" w14:paraId="00000014" w14:textId="77777777">
      <w:pPr>
        <w:jc w:val="center"/>
      </w:pPr>
    </w:p>
    <w:p w:rsidR="00244686" w:rsidRDefault="00244686" w14:paraId="00000015" w14:textId="77777777"/>
    <w:sectPr w:rsidR="00244686">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86"/>
    <w:rsid w:val="00010E1C"/>
    <w:rsid w:val="00020A3A"/>
    <w:rsid w:val="00064A97"/>
    <w:rsid w:val="00064B8F"/>
    <w:rsid w:val="00080C8D"/>
    <w:rsid w:val="00104ACF"/>
    <w:rsid w:val="0011674D"/>
    <w:rsid w:val="001346D2"/>
    <w:rsid w:val="00161DC5"/>
    <w:rsid w:val="00170632"/>
    <w:rsid w:val="0018675A"/>
    <w:rsid w:val="001C7A41"/>
    <w:rsid w:val="001E33FA"/>
    <w:rsid w:val="00216A78"/>
    <w:rsid w:val="00225DAD"/>
    <w:rsid w:val="00232DD0"/>
    <w:rsid w:val="00234110"/>
    <w:rsid w:val="002369F6"/>
    <w:rsid w:val="00244686"/>
    <w:rsid w:val="0025418E"/>
    <w:rsid w:val="0025788C"/>
    <w:rsid w:val="002702AB"/>
    <w:rsid w:val="00280158"/>
    <w:rsid w:val="002837CB"/>
    <w:rsid w:val="002E335F"/>
    <w:rsid w:val="002E576B"/>
    <w:rsid w:val="002F4829"/>
    <w:rsid w:val="0030082C"/>
    <w:rsid w:val="003108DC"/>
    <w:rsid w:val="00333370"/>
    <w:rsid w:val="00363113"/>
    <w:rsid w:val="00363AE7"/>
    <w:rsid w:val="0037694C"/>
    <w:rsid w:val="0038228A"/>
    <w:rsid w:val="003C6E1D"/>
    <w:rsid w:val="004168C9"/>
    <w:rsid w:val="00425802"/>
    <w:rsid w:val="0043397A"/>
    <w:rsid w:val="004533F4"/>
    <w:rsid w:val="004569D2"/>
    <w:rsid w:val="00473C06"/>
    <w:rsid w:val="004A12E4"/>
    <w:rsid w:val="004D4ED9"/>
    <w:rsid w:val="004E3AB6"/>
    <w:rsid w:val="00541713"/>
    <w:rsid w:val="00544140"/>
    <w:rsid w:val="005461BC"/>
    <w:rsid w:val="00577CEE"/>
    <w:rsid w:val="00580035"/>
    <w:rsid w:val="0058168E"/>
    <w:rsid w:val="00591631"/>
    <w:rsid w:val="00592343"/>
    <w:rsid w:val="005D2937"/>
    <w:rsid w:val="005D7E70"/>
    <w:rsid w:val="005F5F5C"/>
    <w:rsid w:val="00607D97"/>
    <w:rsid w:val="00623711"/>
    <w:rsid w:val="006315A0"/>
    <w:rsid w:val="00633758"/>
    <w:rsid w:val="006413D7"/>
    <w:rsid w:val="00642392"/>
    <w:rsid w:val="006544FF"/>
    <w:rsid w:val="00661E88"/>
    <w:rsid w:val="006D5893"/>
    <w:rsid w:val="006E3E63"/>
    <w:rsid w:val="006F2C60"/>
    <w:rsid w:val="00717366"/>
    <w:rsid w:val="007378C9"/>
    <w:rsid w:val="00751D82"/>
    <w:rsid w:val="007908AA"/>
    <w:rsid w:val="007B7E43"/>
    <w:rsid w:val="007C76BD"/>
    <w:rsid w:val="007F0A17"/>
    <w:rsid w:val="007F2772"/>
    <w:rsid w:val="00807A1E"/>
    <w:rsid w:val="00862BCD"/>
    <w:rsid w:val="00866F84"/>
    <w:rsid w:val="00871723"/>
    <w:rsid w:val="00886BDF"/>
    <w:rsid w:val="008929E1"/>
    <w:rsid w:val="00894028"/>
    <w:rsid w:val="008E043A"/>
    <w:rsid w:val="008E5D31"/>
    <w:rsid w:val="008E73DA"/>
    <w:rsid w:val="008F533C"/>
    <w:rsid w:val="00925B9E"/>
    <w:rsid w:val="00926C67"/>
    <w:rsid w:val="00936257"/>
    <w:rsid w:val="00992AD5"/>
    <w:rsid w:val="009934FF"/>
    <w:rsid w:val="009C0AC0"/>
    <w:rsid w:val="009C10F7"/>
    <w:rsid w:val="009E4241"/>
    <w:rsid w:val="00A029DF"/>
    <w:rsid w:val="00A232A7"/>
    <w:rsid w:val="00A26AA8"/>
    <w:rsid w:val="00A3278D"/>
    <w:rsid w:val="00A34096"/>
    <w:rsid w:val="00A354A8"/>
    <w:rsid w:val="00A459D2"/>
    <w:rsid w:val="00A753A2"/>
    <w:rsid w:val="00A87ABB"/>
    <w:rsid w:val="00A943EB"/>
    <w:rsid w:val="00AC3B86"/>
    <w:rsid w:val="00AC7480"/>
    <w:rsid w:val="00AD2C66"/>
    <w:rsid w:val="00AE351E"/>
    <w:rsid w:val="00AE68F6"/>
    <w:rsid w:val="00AF01D1"/>
    <w:rsid w:val="00AF696C"/>
    <w:rsid w:val="00B22461"/>
    <w:rsid w:val="00B34538"/>
    <w:rsid w:val="00B65E20"/>
    <w:rsid w:val="00B70F6B"/>
    <w:rsid w:val="00B774DF"/>
    <w:rsid w:val="00BA7910"/>
    <w:rsid w:val="00BD5465"/>
    <w:rsid w:val="00C1241E"/>
    <w:rsid w:val="00C31DDD"/>
    <w:rsid w:val="00C57AEB"/>
    <w:rsid w:val="00CB31B8"/>
    <w:rsid w:val="00CB731C"/>
    <w:rsid w:val="00CC2F11"/>
    <w:rsid w:val="00CE5949"/>
    <w:rsid w:val="00D250F9"/>
    <w:rsid w:val="00D2743F"/>
    <w:rsid w:val="00D5352D"/>
    <w:rsid w:val="00D93A97"/>
    <w:rsid w:val="00DC3A2D"/>
    <w:rsid w:val="00DD2D35"/>
    <w:rsid w:val="00DD3BCF"/>
    <w:rsid w:val="00DE5E61"/>
    <w:rsid w:val="00E72100"/>
    <w:rsid w:val="00EB1485"/>
    <w:rsid w:val="00EC7FF5"/>
    <w:rsid w:val="00EF0F20"/>
    <w:rsid w:val="00F0441F"/>
    <w:rsid w:val="00F10D76"/>
    <w:rsid w:val="00F247B4"/>
    <w:rsid w:val="00F251AC"/>
    <w:rsid w:val="00F9219A"/>
    <w:rsid w:val="00F947CB"/>
    <w:rsid w:val="00FA010D"/>
    <w:rsid w:val="00FA4406"/>
    <w:rsid w:val="00FC6843"/>
    <w:rsid w:val="00FD6BA4"/>
    <w:rsid w:val="00FE17D1"/>
    <w:rsid w:val="00FF5EF3"/>
    <w:rsid w:val="0243134C"/>
    <w:rsid w:val="0328F8AB"/>
    <w:rsid w:val="0402B262"/>
    <w:rsid w:val="04FE0D7E"/>
    <w:rsid w:val="0A19593E"/>
    <w:rsid w:val="0DBE6406"/>
    <w:rsid w:val="16B8B553"/>
    <w:rsid w:val="181FC572"/>
    <w:rsid w:val="1C54284F"/>
    <w:rsid w:val="1E368877"/>
    <w:rsid w:val="204E3333"/>
    <w:rsid w:val="21670B7D"/>
    <w:rsid w:val="2355CCAA"/>
    <w:rsid w:val="235CC46F"/>
    <w:rsid w:val="236F0AC8"/>
    <w:rsid w:val="281F8062"/>
    <w:rsid w:val="2F7D1226"/>
    <w:rsid w:val="30007933"/>
    <w:rsid w:val="3060CA50"/>
    <w:rsid w:val="325846CA"/>
    <w:rsid w:val="33D92A0A"/>
    <w:rsid w:val="39455B97"/>
    <w:rsid w:val="43119EA6"/>
    <w:rsid w:val="443FBF16"/>
    <w:rsid w:val="450DE98F"/>
    <w:rsid w:val="4B4957FF"/>
    <w:rsid w:val="5400078A"/>
    <w:rsid w:val="557A5EA1"/>
    <w:rsid w:val="599A8DAB"/>
    <w:rsid w:val="613EF85A"/>
    <w:rsid w:val="61DDEDEC"/>
    <w:rsid w:val="6474AA79"/>
    <w:rsid w:val="65018E83"/>
    <w:rsid w:val="6A4983AD"/>
    <w:rsid w:val="6A5F978E"/>
    <w:rsid w:val="6B18EF97"/>
    <w:rsid w:val="7BD1451F"/>
    <w:rsid w:val="7CC36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030B"/>
  <w15:docId w15:val="{46555FB4-0ADD-49D1-9518-6F5B1369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Revision">
    <w:name w:val="Revision"/>
    <w:hidden/>
    <w:uiPriority w:val="99"/>
    <w:semiHidden/>
    <w:rsid w:val="008E043A"/>
    <w:pPr>
      <w:spacing w:after="0" w:line="240" w:lineRule="auto"/>
    </w:pPr>
  </w:style>
  <w:style w:type="character" w:styleId="CommentReference">
    <w:name w:val="annotation reference"/>
    <w:basedOn w:val="DefaultParagraphFont"/>
    <w:uiPriority w:val="99"/>
    <w:semiHidden/>
    <w:unhideWhenUsed/>
    <w:rsid w:val="00A34096"/>
    <w:rPr>
      <w:sz w:val="16"/>
      <w:szCs w:val="16"/>
    </w:rPr>
  </w:style>
  <w:style w:type="paragraph" w:styleId="CommentText">
    <w:name w:val="annotation text"/>
    <w:basedOn w:val="Normal"/>
    <w:link w:val="CommentTextChar"/>
    <w:uiPriority w:val="99"/>
    <w:unhideWhenUsed/>
    <w:rsid w:val="00A34096"/>
    <w:pPr>
      <w:spacing w:line="240" w:lineRule="auto"/>
    </w:pPr>
    <w:rPr>
      <w:sz w:val="20"/>
      <w:szCs w:val="20"/>
    </w:rPr>
  </w:style>
  <w:style w:type="character" w:styleId="CommentTextChar" w:customStyle="1">
    <w:name w:val="Comment Text Char"/>
    <w:basedOn w:val="DefaultParagraphFont"/>
    <w:link w:val="CommentText"/>
    <w:uiPriority w:val="99"/>
    <w:rsid w:val="00A34096"/>
    <w:rPr>
      <w:sz w:val="20"/>
      <w:szCs w:val="20"/>
    </w:rPr>
  </w:style>
  <w:style w:type="paragraph" w:styleId="CommentSubject">
    <w:name w:val="annotation subject"/>
    <w:basedOn w:val="CommentText"/>
    <w:next w:val="CommentText"/>
    <w:link w:val="CommentSubjectChar"/>
    <w:uiPriority w:val="99"/>
    <w:semiHidden/>
    <w:unhideWhenUsed/>
    <w:rsid w:val="00A34096"/>
    <w:rPr>
      <w:b/>
      <w:bCs/>
    </w:rPr>
  </w:style>
  <w:style w:type="character" w:styleId="CommentSubjectChar" w:customStyle="1">
    <w:name w:val="Comment Subject Char"/>
    <w:basedOn w:val="CommentTextChar"/>
    <w:link w:val="CommentSubject"/>
    <w:uiPriority w:val="99"/>
    <w:semiHidden/>
    <w:rsid w:val="00A34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1635c3-421e-48e9-b8bb-55568fc52da9">
      <Terms xmlns="http://schemas.microsoft.com/office/infopath/2007/PartnerControls"/>
    </lcf76f155ced4ddcb4097134ff3c332f>
    <TaxCatchAll xmlns="a9444489-4949-4355-9d9f-afeba67ab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70D779499464FA05E24BE641E83E7" ma:contentTypeVersion="12" ma:contentTypeDescription="Create a new document." ma:contentTypeScope="" ma:versionID="bf61daad31e5bc80918847f8f0a38e00">
  <xsd:schema xmlns:xsd="http://www.w3.org/2001/XMLSchema" xmlns:xs="http://www.w3.org/2001/XMLSchema" xmlns:p="http://schemas.microsoft.com/office/2006/metadata/properties" xmlns:ns2="f01635c3-421e-48e9-b8bb-55568fc52da9" xmlns:ns3="a9444489-4949-4355-9d9f-afeba67ab46a" targetNamespace="http://schemas.microsoft.com/office/2006/metadata/properties" ma:root="true" ma:fieldsID="3d2e32772a5e5566eec8ddf5d0b44680" ns2:_="" ns3:_="">
    <xsd:import namespace="f01635c3-421e-48e9-b8bb-55568fc52da9"/>
    <xsd:import namespace="a9444489-4949-4355-9d9f-afeba67ab4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635c3-421e-48e9-b8bb-55568fc52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802c7f-1f25-4c23-a6fa-30ab28a679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444489-4949-4355-9d9f-afeba67ab4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44302e-0570-43fc-b8ea-173b74032bf9}" ma:internalName="TaxCatchAll" ma:showField="CatchAllData" ma:web="e6b4ee77-76b1-4ee4-9d83-ae9081721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ED500-4C40-4AE4-B194-71C637B7F909}">
  <ds:schemaRefs>
    <ds:schemaRef ds:uri="http://schemas.microsoft.com/office/2006/metadata/properties"/>
    <ds:schemaRef ds:uri="http://schemas.microsoft.com/office/infopath/2007/PartnerControls"/>
    <ds:schemaRef ds:uri="f01635c3-421e-48e9-b8bb-55568fc52da9"/>
    <ds:schemaRef ds:uri="a9444489-4949-4355-9d9f-afeba67ab46a"/>
  </ds:schemaRefs>
</ds:datastoreItem>
</file>

<file path=customXml/itemProps2.xml><?xml version="1.0" encoding="utf-8"?>
<ds:datastoreItem xmlns:ds="http://schemas.openxmlformats.org/officeDocument/2006/customXml" ds:itemID="{6A40DF03-4EC3-489D-A50F-AC5DB238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635c3-421e-48e9-b8bb-55568fc52da9"/>
    <ds:schemaRef ds:uri="a9444489-4949-4355-9d9f-afeba67ab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0F0A0-C84A-4ECC-BE96-56D28A84F95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Dina Amir</dc:creator>
  <keywords/>
  <lastModifiedBy>Dina Amir</lastModifiedBy>
  <revision>23</revision>
  <dcterms:created xsi:type="dcterms:W3CDTF">2025-03-12T09:58:00.0000000Z</dcterms:created>
  <dcterms:modified xsi:type="dcterms:W3CDTF">2025-04-14T07:15:27.4457788Z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gion">
    <vt:lpwstr/>
  </property>
  <property fmtid="{D5CDD505-2E9C-101B-9397-08002B2CF9AE}" pid="3" name="MediaServiceImageTags">
    <vt:lpwstr/>
  </property>
  <property fmtid="{D5CDD505-2E9C-101B-9397-08002B2CF9AE}" pid="4" name="ContentTypeId">
    <vt:lpwstr>0x01010001D70D779499464FA05E24BE641E83E7</vt:lpwstr>
  </property>
  <property fmtid="{D5CDD505-2E9C-101B-9397-08002B2CF9AE}" pid="5" name="lcf76f155ced4ddcb4097134ff3c332f">
    <vt:lpwstr/>
  </property>
  <property fmtid="{D5CDD505-2E9C-101B-9397-08002B2CF9AE}" pid="6" name="Manufacturing_x0020_Keywords">
    <vt:lpwstr/>
  </property>
  <property fmtid="{D5CDD505-2E9C-101B-9397-08002B2CF9AE}" pid="7" name="Manufacturing Keywords">
    <vt:lpwstr/>
  </property>
  <property fmtid="{D5CDD505-2E9C-101B-9397-08002B2CF9AE}" pid="8" name="ManufacturingDocType">
    <vt:lpwstr/>
  </property>
  <property fmtid="{D5CDD505-2E9C-101B-9397-08002B2CF9AE}" pid="9" name="DocumentStatus">
    <vt:lpwstr>2;#Active|ebc994cd-94e3-438a-835f-511e48e998bc</vt:lpwstr>
  </property>
  <property fmtid="{D5CDD505-2E9C-101B-9397-08002B2CF9AE}" pid="10" name="_ExtendedDescription">
    <vt:lpwstr/>
  </property>
</Properties>
</file>